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141EA" w14:textId="7DC01E96" w:rsidR="005C6C9E" w:rsidRPr="006C4F9D" w:rsidRDefault="005C6C9E" w:rsidP="005C6C9E">
      <w:pPr>
        <w:pStyle w:val="a9"/>
        <w:snapToGrid w:val="0"/>
        <w:spacing w:beforeLines="0" w:afterLines="0" w:line="288" w:lineRule="auto"/>
        <w:jc w:val="center"/>
        <w:outlineLvl w:val="0"/>
        <w:rPr>
          <w:rFonts w:asciiTheme="minorEastAsia" w:hAnsiTheme="minorEastAsia"/>
          <w:b/>
          <w:spacing w:val="-6"/>
          <w:sz w:val="32"/>
          <w:szCs w:val="32"/>
        </w:rPr>
      </w:pPr>
      <w:r>
        <w:rPr>
          <w:rFonts w:asciiTheme="minorEastAsia" w:hAnsiTheme="minorEastAsia" w:hint="eastAsia"/>
          <w:b/>
          <w:spacing w:val="-6"/>
          <w:sz w:val="32"/>
          <w:szCs w:val="32"/>
        </w:rPr>
        <w:t>公开</w:t>
      </w:r>
      <w:r w:rsidR="00B55300">
        <w:rPr>
          <w:rFonts w:asciiTheme="minorEastAsia" w:hAnsiTheme="minorEastAsia" w:hint="eastAsia"/>
          <w:b/>
          <w:spacing w:val="-6"/>
          <w:sz w:val="32"/>
          <w:szCs w:val="32"/>
        </w:rPr>
        <w:t>询价采购</w:t>
      </w:r>
      <w:r w:rsidRPr="006C4F9D">
        <w:rPr>
          <w:rFonts w:asciiTheme="minorEastAsia" w:hAnsiTheme="minorEastAsia" w:hint="eastAsia"/>
          <w:b/>
          <w:spacing w:val="-6"/>
          <w:sz w:val="32"/>
          <w:szCs w:val="32"/>
        </w:rPr>
        <w:t>公告</w:t>
      </w:r>
    </w:p>
    <w:p w14:paraId="463A8F44" w14:textId="77777777" w:rsidR="005C6C9E" w:rsidRPr="006C4F9D" w:rsidRDefault="005C6C9E" w:rsidP="005C6C9E">
      <w:pPr>
        <w:pStyle w:val="a9"/>
        <w:snapToGrid w:val="0"/>
        <w:spacing w:beforeLines="0" w:afterLines="0" w:line="288" w:lineRule="auto"/>
        <w:jc w:val="center"/>
        <w:outlineLvl w:val="0"/>
        <w:rPr>
          <w:rFonts w:asciiTheme="minorEastAsia" w:hAnsiTheme="minorEastAsia"/>
          <w:b/>
          <w:spacing w:val="-6"/>
          <w:sz w:val="21"/>
          <w:szCs w:val="21"/>
        </w:rPr>
      </w:pPr>
    </w:p>
    <w:p w14:paraId="4F96F4B3" w14:textId="49610956" w:rsidR="005C6C9E" w:rsidRDefault="005C6C9E" w:rsidP="00055907">
      <w:pPr>
        <w:widowControl/>
        <w:spacing w:line="360" w:lineRule="auto"/>
        <w:ind w:firstLineChars="200" w:firstLine="560"/>
        <w:jc w:val="center"/>
        <w:rPr>
          <w:rFonts w:ascii="仿宋" w:eastAsia="仿宋" w:hAnsi="仿宋" w:cs="宋体"/>
          <w:kern w:val="0"/>
          <w:szCs w:val="28"/>
        </w:rPr>
      </w:pPr>
      <w:bookmarkStart w:id="0" w:name="PO_采购公告标题与日期"/>
      <w:r w:rsidRPr="00055907">
        <w:rPr>
          <w:rFonts w:ascii="仿宋" w:eastAsia="仿宋" w:hAnsi="仿宋" w:cs="宋体" w:hint="eastAsia"/>
          <w:kern w:val="0"/>
          <w:szCs w:val="28"/>
        </w:rPr>
        <w:t>公告日期：</w:t>
      </w:r>
      <w:bookmarkEnd w:id="0"/>
      <w:r w:rsidRPr="00055907">
        <w:rPr>
          <w:rFonts w:ascii="仿宋" w:eastAsia="仿宋" w:hAnsi="仿宋" w:cs="宋体"/>
          <w:kern w:val="0"/>
          <w:szCs w:val="28"/>
        </w:rPr>
        <w:t>201</w:t>
      </w:r>
      <w:r w:rsidR="00E91CDF">
        <w:rPr>
          <w:rFonts w:ascii="仿宋" w:eastAsia="仿宋" w:hAnsi="仿宋" w:cs="宋体"/>
          <w:kern w:val="0"/>
          <w:szCs w:val="28"/>
        </w:rPr>
        <w:t>9</w:t>
      </w:r>
      <w:r w:rsidRPr="00055907">
        <w:rPr>
          <w:rFonts w:ascii="仿宋" w:eastAsia="仿宋" w:hAnsi="仿宋" w:cs="宋体"/>
          <w:kern w:val="0"/>
          <w:szCs w:val="28"/>
        </w:rPr>
        <w:t>年</w:t>
      </w:r>
      <w:r w:rsidR="00E91CDF">
        <w:rPr>
          <w:rFonts w:ascii="仿宋" w:eastAsia="仿宋" w:hAnsi="仿宋" w:cs="宋体"/>
          <w:kern w:val="0"/>
          <w:szCs w:val="28"/>
        </w:rPr>
        <w:t>8</w:t>
      </w:r>
      <w:r w:rsidRPr="00055907">
        <w:rPr>
          <w:rFonts w:ascii="仿宋" w:eastAsia="仿宋" w:hAnsi="仿宋" w:cs="宋体"/>
          <w:kern w:val="0"/>
          <w:szCs w:val="28"/>
        </w:rPr>
        <w:t>月</w:t>
      </w:r>
      <w:r w:rsidR="002605CB" w:rsidRPr="00055907">
        <w:rPr>
          <w:rFonts w:ascii="仿宋" w:eastAsia="仿宋" w:hAnsi="仿宋" w:cs="宋体"/>
          <w:kern w:val="0"/>
          <w:szCs w:val="28"/>
        </w:rPr>
        <w:t>5</w:t>
      </w:r>
      <w:r w:rsidRPr="00055907">
        <w:rPr>
          <w:rFonts w:ascii="仿宋" w:eastAsia="仿宋" w:hAnsi="仿宋" w:cs="宋体"/>
          <w:kern w:val="0"/>
          <w:szCs w:val="28"/>
        </w:rPr>
        <w:t>日</w:t>
      </w:r>
    </w:p>
    <w:p w14:paraId="6D365E6D" w14:textId="1908636A" w:rsidR="005C6C9E" w:rsidRPr="00E91CDF" w:rsidRDefault="005C6C9E" w:rsidP="00E91CDF">
      <w:pPr>
        <w:widowControl/>
        <w:spacing w:line="360" w:lineRule="auto"/>
        <w:ind w:firstLineChars="200" w:firstLine="560"/>
        <w:rPr>
          <w:rFonts w:ascii="仿宋" w:eastAsia="仿宋" w:hAnsi="仿宋" w:cs="宋体"/>
          <w:kern w:val="0"/>
          <w:szCs w:val="28"/>
        </w:rPr>
      </w:pPr>
      <w:r w:rsidRPr="00232C2F">
        <w:rPr>
          <w:rFonts w:ascii="仿宋" w:eastAsia="仿宋" w:hAnsi="仿宋" w:cs="宋体" w:hint="eastAsia"/>
          <w:kern w:val="0"/>
          <w:szCs w:val="28"/>
        </w:rPr>
        <w:t>为了</w:t>
      </w:r>
      <w:r w:rsidR="00E91CDF">
        <w:rPr>
          <w:rFonts w:ascii="仿宋" w:eastAsia="仿宋" w:hAnsi="仿宋" w:cs="宋体" w:hint="eastAsia"/>
          <w:kern w:val="0"/>
          <w:szCs w:val="28"/>
        </w:rPr>
        <w:t>提高我中心法医病理鉴定室案件办理效率，</w:t>
      </w:r>
      <w:r>
        <w:rPr>
          <w:rFonts w:ascii="仿宋" w:eastAsia="仿宋" w:hAnsi="仿宋" w:cs="宋体" w:hint="eastAsia"/>
          <w:kern w:val="0"/>
          <w:szCs w:val="28"/>
        </w:rPr>
        <w:t>中心</w:t>
      </w:r>
      <w:r w:rsidR="00E91CDF">
        <w:rPr>
          <w:rFonts w:ascii="仿宋" w:eastAsia="仿宋" w:hAnsi="仿宋" w:cs="宋体" w:hint="eastAsia"/>
          <w:kern w:val="0"/>
          <w:szCs w:val="28"/>
        </w:rPr>
        <w:t>就法医病理鉴定室采购</w:t>
      </w:r>
      <w:r w:rsidR="00E91CDF" w:rsidRPr="00E91CDF">
        <w:rPr>
          <w:rFonts w:ascii="仿宋" w:eastAsia="仿宋" w:hAnsi="仿宋" w:cs="宋体" w:hint="eastAsia"/>
          <w:kern w:val="0"/>
          <w:szCs w:val="28"/>
        </w:rPr>
        <w:t>全自动组织脱水机</w:t>
      </w:r>
      <w:r w:rsidRPr="00FA5A78">
        <w:rPr>
          <w:rFonts w:ascii="仿宋" w:eastAsia="仿宋" w:hAnsi="仿宋" w:cs="宋体" w:hint="eastAsia"/>
          <w:kern w:val="0"/>
          <w:szCs w:val="28"/>
        </w:rPr>
        <w:t>进行</w:t>
      </w:r>
      <w:r>
        <w:rPr>
          <w:rFonts w:ascii="仿宋" w:eastAsia="仿宋" w:hAnsi="仿宋" w:cs="宋体" w:hint="eastAsia"/>
          <w:kern w:val="0"/>
          <w:szCs w:val="28"/>
        </w:rPr>
        <w:t>公开</w:t>
      </w:r>
      <w:r w:rsidR="00E91CDF">
        <w:rPr>
          <w:rFonts w:ascii="仿宋" w:eastAsia="仿宋" w:hAnsi="仿宋" w:cs="宋体" w:hint="eastAsia"/>
          <w:kern w:val="0"/>
          <w:szCs w:val="28"/>
        </w:rPr>
        <w:t>询价采购</w:t>
      </w:r>
      <w:r w:rsidRPr="00FA5A78">
        <w:rPr>
          <w:rFonts w:ascii="仿宋" w:eastAsia="仿宋" w:hAnsi="仿宋" w:cs="宋体" w:hint="eastAsia"/>
          <w:kern w:val="0"/>
          <w:szCs w:val="28"/>
        </w:rPr>
        <w:t>，欢迎国内合格的供应商前来</w:t>
      </w:r>
      <w:r w:rsidR="0036205A">
        <w:rPr>
          <w:rFonts w:ascii="仿宋" w:eastAsia="仿宋" w:hAnsi="仿宋" w:cs="宋体" w:hint="eastAsia"/>
          <w:kern w:val="0"/>
          <w:szCs w:val="28"/>
        </w:rPr>
        <w:t>响应</w:t>
      </w:r>
      <w:r w:rsidRPr="00FA5A78">
        <w:rPr>
          <w:rFonts w:ascii="仿宋" w:eastAsia="仿宋" w:hAnsi="仿宋" w:cs="宋体" w:hint="eastAsia"/>
          <w:kern w:val="0"/>
          <w:szCs w:val="28"/>
        </w:rPr>
        <w:t>。</w:t>
      </w:r>
    </w:p>
    <w:p w14:paraId="59D16EE9" w14:textId="33D43B8E" w:rsidR="005C6C9E" w:rsidRPr="00055907" w:rsidRDefault="005C6C9E" w:rsidP="00055907">
      <w:pPr>
        <w:widowControl/>
        <w:numPr>
          <w:ilvl w:val="0"/>
          <w:numId w:val="1"/>
        </w:numPr>
        <w:snapToGrid w:val="0"/>
        <w:spacing w:before="67" w:after="67" w:line="360" w:lineRule="auto"/>
        <w:ind w:right="67"/>
        <w:jc w:val="left"/>
        <w:outlineLvl w:val="0"/>
        <w:rPr>
          <w:rFonts w:ascii="仿宋" w:eastAsia="仿宋" w:hAnsi="仿宋" w:cs="宋体"/>
          <w:kern w:val="0"/>
          <w:szCs w:val="28"/>
        </w:rPr>
      </w:pPr>
      <w:r w:rsidRPr="00055907">
        <w:rPr>
          <w:rFonts w:ascii="仿宋" w:eastAsia="仿宋" w:hAnsi="仿宋" w:cs="宋体" w:hint="eastAsia"/>
          <w:kern w:val="0"/>
          <w:szCs w:val="28"/>
        </w:rPr>
        <w:t>项目编号：</w:t>
      </w:r>
      <w:r w:rsidRPr="00055907">
        <w:rPr>
          <w:rFonts w:ascii="仿宋" w:eastAsia="仿宋" w:hAnsi="仿宋" w:cs="宋体"/>
          <w:kern w:val="0"/>
          <w:szCs w:val="28"/>
        </w:rPr>
        <w:t>WYDSJZX-201</w:t>
      </w:r>
      <w:r w:rsidR="00E91CDF">
        <w:rPr>
          <w:rFonts w:ascii="仿宋" w:eastAsia="仿宋" w:hAnsi="仿宋" w:cs="宋体"/>
          <w:kern w:val="0"/>
          <w:szCs w:val="28"/>
        </w:rPr>
        <w:t>9</w:t>
      </w:r>
      <w:r w:rsidRPr="00055907">
        <w:rPr>
          <w:rFonts w:ascii="仿宋" w:eastAsia="仿宋" w:hAnsi="仿宋" w:cs="宋体"/>
          <w:kern w:val="0"/>
          <w:szCs w:val="28"/>
        </w:rPr>
        <w:t>00</w:t>
      </w:r>
      <w:r w:rsidR="00E91CDF">
        <w:rPr>
          <w:rFonts w:ascii="仿宋" w:eastAsia="仿宋" w:hAnsi="仿宋" w:cs="宋体"/>
          <w:kern w:val="0"/>
          <w:szCs w:val="28"/>
        </w:rPr>
        <w:t>2</w:t>
      </w:r>
    </w:p>
    <w:p w14:paraId="5298CF76" w14:textId="77777777" w:rsidR="005C6C9E" w:rsidRPr="0036205A" w:rsidRDefault="005C6C9E" w:rsidP="00055907">
      <w:pPr>
        <w:pStyle w:val="aa"/>
        <w:widowControl/>
        <w:numPr>
          <w:ilvl w:val="0"/>
          <w:numId w:val="1"/>
        </w:numPr>
        <w:snapToGrid w:val="0"/>
        <w:spacing w:before="67" w:after="67" w:line="360" w:lineRule="auto"/>
        <w:ind w:right="67" w:firstLineChars="0"/>
        <w:jc w:val="left"/>
        <w:outlineLvl w:val="0"/>
        <w:rPr>
          <w:rFonts w:ascii="仿宋" w:eastAsia="仿宋" w:hAnsi="仿宋" w:cs="宋体"/>
          <w:kern w:val="0"/>
          <w:sz w:val="28"/>
          <w:szCs w:val="28"/>
        </w:rPr>
      </w:pPr>
      <w:r w:rsidRPr="0036205A">
        <w:rPr>
          <w:rFonts w:ascii="仿宋" w:eastAsia="仿宋" w:hAnsi="仿宋" w:cs="宋体" w:hint="eastAsia"/>
          <w:kern w:val="0"/>
          <w:sz w:val="28"/>
          <w:szCs w:val="28"/>
        </w:rPr>
        <w:t>项目概况</w:t>
      </w:r>
    </w:p>
    <w:tbl>
      <w:tblPr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209"/>
        <w:gridCol w:w="2345"/>
        <w:gridCol w:w="2242"/>
      </w:tblGrid>
      <w:tr w:rsidR="00E91CDF" w:rsidRPr="00232C2F" w14:paraId="256029C1" w14:textId="77777777" w:rsidTr="00E91CD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D482" w14:textId="77777777" w:rsidR="00E91CDF" w:rsidRPr="00232C2F" w:rsidRDefault="00E91CDF" w:rsidP="00055907">
            <w:pPr>
              <w:spacing w:line="360" w:lineRule="auto"/>
              <w:jc w:val="center"/>
              <w:rPr>
                <w:sz w:val="24"/>
              </w:rPr>
            </w:pPr>
            <w:r w:rsidRPr="00232C2F">
              <w:rPr>
                <w:rFonts w:hint="eastAsia"/>
                <w:sz w:val="24"/>
              </w:rPr>
              <w:t>标段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559F" w14:textId="77777777" w:rsidR="00E91CDF" w:rsidRPr="00232C2F" w:rsidRDefault="00E91CDF" w:rsidP="00055907">
            <w:pPr>
              <w:spacing w:line="360" w:lineRule="auto"/>
              <w:jc w:val="center"/>
              <w:rPr>
                <w:sz w:val="24"/>
              </w:rPr>
            </w:pPr>
            <w:r w:rsidRPr="00232C2F">
              <w:rPr>
                <w:rFonts w:hint="eastAsia"/>
                <w:sz w:val="24"/>
              </w:rPr>
              <w:t>项目名称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78CB" w14:textId="77777777" w:rsidR="00E91CDF" w:rsidRPr="00232C2F" w:rsidRDefault="00E91CDF" w:rsidP="00055907">
            <w:pPr>
              <w:spacing w:line="360" w:lineRule="auto"/>
              <w:jc w:val="center"/>
              <w:rPr>
                <w:sz w:val="24"/>
              </w:rPr>
            </w:pPr>
            <w:r w:rsidRPr="00055907">
              <w:rPr>
                <w:rFonts w:hint="eastAsia"/>
                <w:sz w:val="24"/>
              </w:rPr>
              <w:t>技术参数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0140" w14:textId="385ABB3A" w:rsidR="00E91CDF" w:rsidRPr="00232C2F" w:rsidRDefault="00E91CDF" w:rsidP="0005590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采购预算（元）</w:t>
            </w:r>
          </w:p>
        </w:tc>
      </w:tr>
      <w:tr w:rsidR="00E91CDF" w:rsidRPr="00232C2F" w14:paraId="24BAC80B" w14:textId="77777777" w:rsidTr="00E91CDF">
        <w:trPr>
          <w:trHeight w:val="8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9FC9" w14:textId="77777777" w:rsidR="00E91CDF" w:rsidRPr="00232C2F" w:rsidRDefault="00E91CDF" w:rsidP="00055907">
            <w:pPr>
              <w:spacing w:line="360" w:lineRule="auto"/>
              <w:jc w:val="center"/>
              <w:rPr>
                <w:sz w:val="24"/>
              </w:rPr>
            </w:pPr>
            <w:r w:rsidRPr="00232C2F">
              <w:rPr>
                <w:rFonts w:hint="eastAsia"/>
                <w:sz w:val="24"/>
              </w:rP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D796" w14:textId="55C0D40D" w:rsidR="00E91CDF" w:rsidRPr="00232C2F" w:rsidRDefault="00E91CDF" w:rsidP="00055907">
            <w:pPr>
              <w:spacing w:line="360" w:lineRule="auto"/>
              <w:jc w:val="left"/>
              <w:rPr>
                <w:sz w:val="24"/>
              </w:rPr>
            </w:pPr>
            <w:r w:rsidRPr="00E91CDF">
              <w:rPr>
                <w:rFonts w:hint="eastAsia"/>
                <w:sz w:val="24"/>
              </w:rPr>
              <w:t>全自动组织脱水机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48D1" w14:textId="3C9B4BE0" w:rsidR="00E91CDF" w:rsidRPr="00232C2F" w:rsidRDefault="00E91CDF" w:rsidP="00055907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详见采购需求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6407" w14:textId="127B7AC1" w:rsidR="00E91CDF" w:rsidRPr="00232C2F" w:rsidRDefault="00E91CDF" w:rsidP="00055907">
            <w:pPr>
              <w:spacing w:line="360" w:lineRule="auto"/>
              <w:jc w:val="left"/>
              <w:rPr>
                <w:sz w:val="24"/>
              </w:rPr>
            </w:pPr>
            <w:r w:rsidRPr="00A13481">
              <w:rPr>
                <w:rFonts w:hint="eastAsia"/>
                <w:sz w:val="24"/>
              </w:rPr>
              <w:t>￥</w:t>
            </w:r>
            <w:r>
              <w:rPr>
                <w:sz w:val="24"/>
              </w:rPr>
              <w:t>100000.00</w:t>
            </w:r>
          </w:p>
        </w:tc>
      </w:tr>
    </w:tbl>
    <w:p w14:paraId="0583E901" w14:textId="77777777" w:rsidR="005C6C9E" w:rsidRPr="00445AAD" w:rsidRDefault="005C6C9E" w:rsidP="00055907">
      <w:pPr>
        <w:pStyle w:val="aa"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445AAD">
        <w:rPr>
          <w:rFonts w:ascii="仿宋" w:eastAsia="仿宋" w:hAnsi="仿宋" w:cs="宋体" w:hint="eastAsia"/>
          <w:kern w:val="0"/>
          <w:sz w:val="28"/>
          <w:szCs w:val="28"/>
        </w:rPr>
        <w:t>供应商资格要求：</w:t>
      </w:r>
    </w:p>
    <w:p w14:paraId="63A246ED" w14:textId="74EA3227" w:rsidR="005C6C9E" w:rsidRPr="00445AAD" w:rsidRDefault="005C6C9E" w:rsidP="00055907">
      <w:pPr>
        <w:spacing w:line="360" w:lineRule="auto"/>
        <w:ind w:firstLineChars="200" w:firstLine="560"/>
        <w:rPr>
          <w:rFonts w:ascii="仿宋" w:eastAsia="仿宋" w:hAnsi="仿宋" w:cs="宋体"/>
          <w:kern w:val="0"/>
          <w:szCs w:val="28"/>
        </w:rPr>
      </w:pPr>
      <w:r w:rsidRPr="00331E8B">
        <w:rPr>
          <w:rFonts w:ascii="仿宋" w:eastAsia="仿宋" w:hAnsi="仿宋" w:cs="宋体" w:hint="eastAsia"/>
          <w:kern w:val="0"/>
          <w:szCs w:val="28"/>
        </w:rPr>
        <w:t>未被“信用中国”（www.creditchina.gov.cn）、中国政府采购网（www.ccgp.gov.cn）列入失信被执行人、重大税收违法案件当事人名单、政府采购严重违法失信行为记录名单。</w:t>
      </w:r>
      <w:r w:rsidR="0036205A">
        <w:rPr>
          <w:rFonts w:ascii="仿宋" w:eastAsia="仿宋" w:hAnsi="仿宋" w:cs="宋体" w:hint="eastAsia"/>
          <w:kern w:val="0"/>
          <w:szCs w:val="28"/>
        </w:rPr>
        <w:t>谈判</w:t>
      </w:r>
      <w:r w:rsidRPr="00445AAD">
        <w:rPr>
          <w:rFonts w:ascii="仿宋" w:eastAsia="仿宋" w:hAnsi="仿宋" w:cs="宋体" w:hint="eastAsia"/>
          <w:kern w:val="0"/>
          <w:szCs w:val="28"/>
        </w:rPr>
        <w:t>文件的发售</w:t>
      </w:r>
      <w:r>
        <w:rPr>
          <w:rFonts w:ascii="仿宋" w:eastAsia="仿宋" w:hAnsi="仿宋" w:cs="宋体" w:hint="eastAsia"/>
          <w:kern w:val="0"/>
          <w:szCs w:val="28"/>
        </w:rPr>
        <w:t>（报名）</w:t>
      </w:r>
      <w:r w:rsidRPr="00445AAD">
        <w:rPr>
          <w:rFonts w:ascii="仿宋" w:eastAsia="仿宋" w:hAnsi="仿宋" w:cs="宋体" w:hint="eastAsia"/>
          <w:kern w:val="0"/>
          <w:szCs w:val="28"/>
        </w:rPr>
        <w:t>时间及方式等：</w:t>
      </w:r>
    </w:p>
    <w:p w14:paraId="6387D440" w14:textId="266E8D6A" w:rsidR="005C6C9E" w:rsidRPr="00445AAD" w:rsidRDefault="00055907" w:rsidP="00055907">
      <w:pPr>
        <w:pStyle w:val="aa"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供应商</w:t>
      </w:r>
      <w:r w:rsidR="005C6C9E" w:rsidRPr="00445AAD">
        <w:rPr>
          <w:rFonts w:ascii="仿宋" w:eastAsia="仿宋" w:hAnsi="仿宋" w:cs="宋体" w:hint="eastAsia"/>
          <w:kern w:val="0"/>
          <w:sz w:val="28"/>
          <w:szCs w:val="28"/>
        </w:rPr>
        <w:t>应提供以下资料</w:t>
      </w:r>
      <w:r>
        <w:rPr>
          <w:rFonts w:ascii="仿宋" w:eastAsia="仿宋" w:hAnsi="仿宋" w:cs="宋体" w:hint="eastAsia"/>
          <w:kern w:val="0"/>
          <w:sz w:val="28"/>
          <w:szCs w:val="28"/>
        </w:rPr>
        <w:t>进行报价</w:t>
      </w:r>
      <w:r w:rsidR="005C6C9E" w:rsidRPr="00445AAD">
        <w:rPr>
          <w:rFonts w:ascii="仿宋" w:eastAsia="仿宋" w:hAnsi="仿宋" w:cs="宋体" w:hint="eastAsia"/>
          <w:kern w:val="0"/>
          <w:sz w:val="28"/>
          <w:szCs w:val="28"/>
        </w:rPr>
        <w:t>：</w:t>
      </w:r>
    </w:p>
    <w:p w14:paraId="6CE69980" w14:textId="77777777" w:rsidR="005C6C9E" w:rsidRPr="00055907" w:rsidRDefault="005C6C9E" w:rsidP="00055907">
      <w:pPr>
        <w:spacing w:line="360" w:lineRule="auto"/>
        <w:ind w:firstLineChars="200" w:firstLine="560"/>
        <w:rPr>
          <w:rFonts w:ascii="仿宋" w:eastAsia="仿宋" w:hAnsi="仿宋" w:cs="宋体"/>
          <w:kern w:val="0"/>
          <w:szCs w:val="28"/>
        </w:rPr>
      </w:pPr>
      <w:r w:rsidRPr="00055907">
        <w:rPr>
          <w:rFonts w:ascii="仿宋" w:eastAsia="仿宋" w:hAnsi="仿宋" w:cs="宋体" w:hint="eastAsia"/>
          <w:kern w:val="0"/>
          <w:szCs w:val="28"/>
        </w:rPr>
        <w:t>1、提供有效的企业法人营业执照副本复印件（加盖单位公章）；</w:t>
      </w:r>
    </w:p>
    <w:p w14:paraId="659BC62C" w14:textId="4802B895" w:rsidR="005C6C9E" w:rsidRPr="00055907" w:rsidRDefault="005C6C9E" w:rsidP="00055907">
      <w:pPr>
        <w:spacing w:line="360" w:lineRule="auto"/>
        <w:ind w:firstLineChars="200" w:firstLine="560"/>
        <w:rPr>
          <w:rFonts w:ascii="仿宋" w:eastAsia="仿宋" w:hAnsi="仿宋" w:cs="宋体"/>
          <w:kern w:val="0"/>
          <w:szCs w:val="28"/>
        </w:rPr>
      </w:pPr>
      <w:r w:rsidRPr="00055907">
        <w:rPr>
          <w:rFonts w:ascii="仿宋" w:eastAsia="仿宋" w:hAnsi="仿宋" w:cs="宋体" w:hint="eastAsia"/>
          <w:kern w:val="0"/>
          <w:szCs w:val="28"/>
        </w:rPr>
        <w:t>2、办理报名人的有效身份证件及法定代表人授权书</w:t>
      </w:r>
      <w:bookmarkStart w:id="1" w:name="_Hlk523899321"/>
      <w:r w:rsidRPr="00055907">
        <w:rPr>
          <w:rFonts w:ascii="仿宋" w:eastAsia="仿宋" w:hAnsi="仿宋" w:cs="宋体" w:hint="eastAsia"/>
          <w:kern w:val="0"/>
          <w:szCs w:val="28"/>
        </w:rPr>
        <w:t>（加盖单位公章）</w:t>
      </w:r>
      <w:bookmarkEnd w:id="1"/>
      <w:r w:rsidRPr="00055907">
        <w:rPr>
          <w:rFonts w:ascii="仿宋" w:eastAsia="仿宋" w:hAnsi="仿宋" w:cs="宋体" w:hint="eastAsia"/>
          <w:kern w:val="0"/>
          <w:szCs w:val="28"/>
        </w:rPr>
        <w:t>；</w:t>
      </w:r>
    </w:p>
    <w:p w14:paraId="2B701242" w14:textId="6A4D0237" w:rsidR="002605CB" w:rsidRPr="00055907" w:rsidRDefault="002605CB" w:rsidP="00055907">
      <w:pPr>
        <w:spacing w:line="360" w:lineRule="auto"/>
        <w:ind w:firstLineChars="200" w:firstLine="560"/>
        <w:rPr>
          <w:rFonts w:ascii="仿宋" w:eastAsia="仿宋" w:hAnsi="仿宋" w:cs="宋体"/>
          <w:kern w:val="0"/>
          <w:szCs w:val="28"/>
        </w:rPr>
      </w:pPr>
      <w:r w:rsidRPr="00055907">
        <w:rPr>
          <w:rFonts w:ascii="仿宋" w:eastAsia="仿宋" w:hAnsi="仿宋" w:cs="宋体" w:hint="eastAsia"/>
          <w:kern w:val="0"/>
          <w:szCs w:val="28"/>
        </w:rPr>
        <w:t>3、无重大违法记录声明（加盖单位公章）</w:t>
      </w:r>
    </w:p>
    <w:p w14:paraId="7EBE727C" w14:textId="36DA7C17" w:rsidR="002605CB" w:rsidRPr="00055907" w:rsidRDefault="002605CB" w:rsidP="00055907">
      <w:pPr>
        <w:spacing w:line="360" w:lineRule="auto"/>
        <w:ind w:firstLineChars="200" w:firstLine="560"/>
        <w:rPr>
          <w:rFonts w:ascii="仿宋" w:eastAsia="仿宋" w:hAnsi="仿宋" w:cs="宋体"/>
          <w:kern w:val="0"/>
          <w:szCs w:val="28"/>
        </w:rPr>
      </w:pPr>
      <w:r w:rsidRPr="00055907">
        <w:rPr>
          <w:rFonts w:ascii="仿宋" w:eastAsia="仿宋" w:hAnsi="仿宋" w:cs="宋体"/>
          <w:kern w:val="0"/>
          <w:szCs w:val="28"/>
        </w:rPr>
        <w:t>4</w:t>
      </w:r>
      <w:r w:rsidRPr="00055907">
        <w:rPr>
          <w:rFonts w:ascii="仿宋" w:eastAsia="仿宋" w:hAnsi="仿宋" w:cs="宋体" w:hint="eastAsia"/>
          <w:kern w:val="0"/>
          <w:szCs w:val="28"/>
        </w:rPr>
        <w:t>、报价</w:t>
      </w:r>
      <w:r w:rsidR="000D32EC">
        <w:rPr>
          <w:rFonts w:ascii="仿宋" w:eastAsia="仿宋" w:hAnsi="仿宋" w:cs="宋体" w:hint="eastAsia"/>
          <w:kern w:val="0"/>
          <w:szCs w:val="28"/>
        </w:rPr>
        <w:t>及设备响应参数</w:t>
      </w:r>
      <w:r w:rsidRPr="00055907">
        <w:rPr>
          <w:rFonts w:ascii="仿宋" w:eastAsia="仿宋" w:hAnsi="仿宋" w:cs="宋体" w:hint="eastAsia"/>
          <w:kern w:val="0"/>
          <w:szCs w:val="28"/>
        </w:rPr>
        <w:t>（加盖单位公章）</w:t>
      </w:r>
    </w:p>
    <w:p w14:paraId="5AFCBF98" w14:textId="4E4DF3C8" w:rsidR="005C6C9E" w:rsidRPr="00FA5A78" w:rsidRDefault="005C6C9E" w:rsidP="00055907">
      <w:pPr>
        <w:spacing w:line="360" w:lineRule="auto"/>
        <w:ind w:firstLineChars="200" w:firstLine="560"/>
        <w:rPr>
          <w:rFonts w:ascii="仿宋" w:eastAsia="仿宋" w:hAnsi="仿宋" w:cs="宋体"/>
          <w:kern w:val="0"/>
          <w:szCs w:val="28"/>
        </w:rPr>
      </w:pPr>
      <w:r w:rsidRPr="00055907">
        <w:rPr>
          <w:rFonts w:ascii="仿宋" w:eastAsia="仿宋" w:hAnsi="仿宋" w:cs="宋体" w:hint="eastAsia"/>
          <w:kern w:val="0"/>
          <w:szCs w:val="28"/>
        </w:rPr>
        <w:t>以上资料必须在201</w:t>
      </w:r>
      <w:r w:rsidR="00E91CDF">
        <w:rPr>
          <w:rFonts w:ascii="仿宋" w:eastAsia="仿宋" w:hAnsi="仿宋" w:cs="宋体"/>
          <w:kern w:val="0"/>
          <w:szCs w:val="28"/>
        </w:rPr>
        <w:t>9</w:t>
      </w:r>
      <w:r w:rsidRPr="00055907">
        <w:rPr>
          <w:rFonts w:ascii="仿宋" w:eastAsia="仿宋" w:hAnsi="仿宋" w:cs="宋体" w:hint="eastAsia"/>
          <w:kern w:val="0"/>
          <w:szCs w:val="28"/>
        </w:rPr>
        <w:t>年</w:t>
      </w:r>
      <w:r w:rsidR="00E91CDF">
        <w:rPr>
          <w:rFonts w:ascii="仿宋" w:eastAsia="仿宋" w:hAnsi="仿宋" w:cs="宋体"/>
          <w:kern w:val="0"/>
          <w:szCs w:val="28"/>
        </w:rPr>
        <w:t>8</w:t>
      </w:r>
      <w:r w:rsidRPr="00055907">
        <w:rPr>
          <w:rFonts w:ascii="仿宋" w:eastAsia="仿宋" w:hAnsi="仿宋" w:cs="宋体" w:hint="eastAsia"/>
          <w:kern w:val="0"/>
          <w:szCs w:val="28"/>
        </w:rPr>
        <w:t>月</w:t>
      </w:r>
      <w:r w:rsidR="00E91CDF">
        <w:rPr>
          <w:rFonts w:ascii="仿宋" w:eastAsia="仿宋" w:hAnsi="仿宋" w:cs="宋体"/>
          <w:kern w:val="0"/>
          <w:szCs w:val="28"/>
        </w:rPr>
        <w:t>17</w:t>
      </w:r>
      <w:r w:rsidRPr="00055907">
        <w:rPr>
          <w:rFonts w:ascii="仿宋" w:eastAsia="仿宋" w:hAnsi="仿宋" w:cs="宋体" w:hint="eastAsia"/>
          <w:kern w:val="0"/>
          <w:szCs w:val="28"/>
        </w:rPr>
        <w:t>日中午1</w:t>
      </w:r>
      <w:r w:rsidRPr="00055907">
        <w:rPr>
          <w:rFonts w:ascii="仿宋" w:eastAsia="仿宋" w:hAnsi="仿宋" w:cs="宋体"/>
          <w:kern w:val="0"/>
          <w:szCs w:val="28"/>
        </w:rPr>
        <w:t>1</w:t>
      </w:r>
      <w:r w:rsidRPr="00055907">
        <w:rPr>
          <w:rFonts w:ascii="仿宋" w:eastAsia="仿宋" w:hAnsi="仿宋" w:cs="宋体" w:hint="eastAsia"/>
          <w:kern w:val="0"/>
          <w:szCs w:val="28"/>
        </w:rPr>
        <w:t>:</w:t>
      </w:r>
      <w:r w:rsidRPr="00055907">
        <w:rPr>
          <w:rFonts w:ascii="仿宋" w:eastAsia="仿宋" w:hAnsi="仿宋" w:cs="宋体"/>
          <w:kern w:val="0"/>
          <w:szCs w:val="28"/>
        </w:rPr>
        <w:t>3</w:t>
      </w:r>
      <w:r w:rsidRPr="00055907">
        <w:rPr>
          <w:rFonts w:ascii="仿宋" w:eastAsia="仿宋" w:hAnsi="仿宋" w:cs="宋体" w:hint="eastAsia"/>
          <w:kern w:val="0"/>
          <w:szCs w:val="28"/>
        </w:rPr>
        <w:t>0前送到温州医科大学司法鉴定中心办公室。</w:t>
      </w:r>
    </w:p>
    <w:p w14:paraId="415192DF" w14:textId="477423AE" w:rsidR="00055907" w:rsidRPr="00445AAD" w:rsidRDefault="00055907" w:rsidP="00055907">
      <w:pPr>
        <w:spacing w:line="360" w:lineRule="auto"/>
        <w:rPr>
          <w:rFonts w:ascii="仿宋" w:eastAsia="仿宋" w:hAnsi="仿宋" w:cs="宋体"/>
          <w:kern w:val="0"/>
          <w:szCs w:val="28"/>
        </w:rPr>
      </w:pPr>
      <w:r>
        <w:rPr>
          <w:rFonts w:ascii="仿宋" w:eastAsia="仿宋" w:hAnsi="仿宋" w:cs="宋体" w:hint="eastAsia"/>
          <w:kern w:val="0"/>
          <w:szCs w:val="28"/>
        </w:rPr>
        <w:lastRenderedPageBreak/>
        <w:t>五、</w:t>
      </w:r>
      <w:r w:rsidRPr="00445AAD">
        <w:rPr>
          <w:rFonts w:ascii="仿宋" w:eastAsia="仿宋" w:hAnsi="仿宋" w:cs="宋体" w:hint="eastAsia"/>
          <w:kern w:val="0"/>
          <w:szCs w:val="28"/>
        </w:rPr>
        <w:t>其他事项：</w:t>
      </w:r>
    </w:p>
    <w:p w14:paraId="2D4F04CF" w14:textId="1531751A" w:rsidR="005C6C9E" w:rsidRPr="00055907" w:rsidRDefault="00055907" w:rsidP="00055907">
      <w:pPr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Cs w:val="28"/>
        </w:rPr>
      </w:pPr>
      <w:r>
        <w:rPr>
          <w:rFonts w:ascii="仿宋" w:eastAsia="仿宋" w:hAnsi="仿宋" w:cs="宋体" w:hint="eastAsia"/>
          <w:kern w:val="0"/>
          <w:szCs w:val="28"/>
        </w:rPr>
        <w:t>1</w:t>
      </w:r>
      <w:r>
        <w:rPr>
          <w:rFonts w:ascii="仿宋" w:eastAsia="仿宋" w:hAnsi="仿宋" w:cs="宋体"/>
          <w:kern w:val="0"/>
          <w:szCs w:val="28"/>
        </w:rPr>
        <w:t>.</w:t>
      </w:r>
      <w:r w:rsidRPr="00055907">
        <w:rPr>
          <w:rFonts w:ascii="仿宋" w:eastAsia="仿宋" w:hAnsi="仿宋" w:cs="宋体" w:hint="eastAsia"/>
          <w:kern w:val="0"/>
          <w:szCs w:val="28"/>
        </w:rPr>
        <w:t>询价响应文件</w:t>
      </w:r>
      <w:r w:rsidR="005C6C9E" w:rsidRPr="00055907">
        <w:rPr>
          <w:rFonts w:ascii="仿宋" w:eastAsia="仿宋" w:hAnsi="仿宋" w:cs="宋体" w:hint="eastAsia"/>
          <w:kern w:val="0"/>
          <w:szCs w:val="28"/>
        </w:rPr>
        <w:t>递交截止时间：</w:t>
      </w:r>
      <w:r w:rsidR="005C6C9E" w:rsidRPr="00055907">
        <w:rPr>
          <w:rFonts w:ascii="仿宋" w:eastAsia="仿宋" w:hAnsi="仿宋" w:cs="宋体"/>
          <w:kern w:val="0"/>
          <w:szCs w:val="28"/>
        </w:rPr>
        <w:t>201</w:t>
      </w:r>
      <w:r w:rsidR="00E91CDF">
        <w:rPr>
          <w:rFonts w:ascii="仿宋" w:eastAsia="仿宋" w:hAnsi="仿宋" w:cs="宋体"/>
          <w:kern w:val="0"/>
          <w:szCs w:val="28"/>
        </w:rPr>
        <w:t>9</w:t>
      </w:r>
      <w:r w:rsidR="005C6C9E" w:rsidRPr="00055907">
        <w:rPr>
          <w:rFonts w:ascii="仿宋" w:eastAsia="仿宋" w:hAnsi="仿宋" w:cs="宋体"/>
          <w:kern w:val="0"/>
          <w:szCs w:val="28"/>
        </w:rPr>
        <w:t>年</w:t>
      </w:r>
      <w:r w:rsidR="00E91CDF">
        <w:rPr>
          <w:rFonts w:ascii="仿宋" w:eastAsia="仿宋" w:hAnsi="仿宋" w:cs="宋体"/>
          <w:kern w:val="0"/>
          <w:szCs w:val="28"/>
        </w:rPr>
        <w:t>8</w:t>
      </w:r>
      <w:r w:rsidR="005C6C9E" w:rsidRPr="00055907">
        <w:rPr>
          <w:rFonts w:ascii="仿宋" w:eastAsia="仿宋" w:hAnsi="仿宋" w:cs="宋体"/>
          <w:kern w:val="0"/>
          <w:szCs w:val="28"/>
        </w:rPr>
        <w:t>月</w:t>
      </w:r>
      <w:r w:rsidR="00E91CDF">
        <w:rPr>
          <w:rFonts w:ascii="仿宋" w:eastAsia="仿宋" w:hAnsi="仿宋" w:cs="宋体"/>
          <w:kern w:val="0"/>
          <w:szCs w:val="28"/>
        </w:rPr>
        <w:t>17</w:t>
      </w:r>
      <w:r w:rsidR="005C6C9E" w:rsidRPr="00055907">
        <w:rPr>
          <w:rFonts w:ascii="仿宋" w:eastAsia="仿宋" w:hAnsi="仿宋" w:cs="宋体"/>
          <w:kern w:val="0"/>
          <w:szCs w:val="28"/>
        </w:rPr>
        <w:t>日11:30</w:t>
      </w:r>
    </w:p>
    <w:p w14:paraId="10225459" w14:textId="41E82F0F" w:rsidR="005C6C9E" w:rsidRPr="00445AAD" w:rsidRDefault="00055907" w:rsidP="00055907">
      <w:pPr>
        <w:spacing w:line="360" w:lineRule="auto"/>
        <w:ind w:firstLineChars="200" w:firstLine="560"/>
        <w:rPr>
          <w:rFonts w:ascii="仿宋" w:eastAsia="仿宋" w:hAnsi="仿宋" w:cs="宋体"/>
          <w:kern w:val="0"/>
          <w:szCs w:val="28"/>
        </w:rPr>
      </w:pPr>
      <w:r>
        <w:rPr>
          <w:rFonts w:ascii="仿宋" w:eastAsia="仿宋" w:hAnsi="仿宋" w:cs="宋体" w:hint="eastAsia"/>
          <w:kern w:val="0"/>
          <w:szCs w:val="28"/>
        </w:rPr>
        <w:t>2</w:t>
      </w:r>
      <w:r>
        <w:rPr>
          <w:rFonts w:ascii="仿宋" w:eastAsia="仿宋" w:hAnsi="仿宋" w:cs="宋体"/>
          <w:kern w:val="0"/>
          <w:szCs w:val="28"/>
        </w:rPr>
        <w:t>.</w:t>
      </w:r>
      <w:r w:rsidR="00B55300">
        <w:rPr>
          <w:rFonts w:ascii="仿宋" w:eastAsia="仿宋" w:hAnsi="仿宋" w:cs="宋体" w:hint="eastAsia"/>
          <w:kern w:val="0"/>
          <w:szCs w:val="28"/>
        </w:rPr>
        <w:t>询价</w:t>
      </w:r>
      <w:r w:rsidR="005C6C9E" w:rsidRPr="00FA5A78">
        <w:rPr>
          <w:rFonts w:ascii="仿宋" w:eastAsia="仿宋" w:hAnsi="仿宋" w:cs="宋体" w:hint="eastAsia"/>
          <w:kern w:val="0"/>
          <w:szCs w:val="28"/>
        </w:rPr>
        <w:t>响应文件提交地点：</w:t>
      </w:r>
      <w:r w:rsidR="005C6C9E">
        <w:rPr>
          <w:rFonts w:ascii="仿宋" w:eastAsia="仿宋" w:hAnsi="仿宋" w:cs="宋体" w:hint="eastAsia"/>
          <w:kern w:val="0"/>
          <w:szCs w:val="28"/>
        </w:rPr>
        <w:t>温州市鹿城区学院西路2</w:t>
      </w:r>
      <w:r w:rsidR="005C6C9E">
        <w:rPr>
          <w:rFonts w:ascii="仿宋" w:eastAsia="仿宋" w:hAnsi="仿宋" w:cs="宋体"/>
          <w:kern w:val="0"/>
          <w:szCs w:val="28"/>
        </w:rPr>
        <w:t>68</w:t>
      </w:r>
      <w:r w:rsidR="005C6C9E">
        <w:rPr>
          <w:rFonts w:ascii="仿宋" w:eastAsia="仿宋" w:hAnsi="仿宋" w:cs="宋体" w:hint="eastAsia"/>
          <w:kern w:val="0"/>
          <w:szCs w:val="28"/>
        </w:rPr>
        <w:t>号（温州医科大学司法鉴定中心办公室</w:t>
      </w:r>
      <w:r w:rsidR="005C6C9E">
        <w:rPr>
          <w:rFonts w:ascii="仿宋" w:eastAsia="仿宋" w:hAnsi="仿宋" w:cs="宋体"/>
          <w:kern w:val="0"/>
          <w:szCs w:val="28"/>
        </w:rPr>
        <w:t>）</w:t>
      </w:r>
    </w:p>
    <w:p w14:paraId="7F39F804" w14:textId="69079C04" w:rsidR="005C6C9E" w:rsidRDefault="00055907" w:rsidP="00055907">
      <w:pPr>
        <w:spacing w:line="360" w:lineRule="auto"/>
        <w:ind w:firstLineChars="200" w:firstLine="560"/>
        <w:rPr>
          <w:rFonts w:ascii="仿宋" w:eastAsia="仿宋" w:hAnsi="仿宋" w:cs="宋体"/>
          <w:kern w:val="0"/>
          <w:szCs w:val="28"/>
        </w:rPr>
      </w:pPr>
      <w:r>
        <w:rPr>
          <w:rFonts w:ascii="仿宋" w:eastAsia="仿宋" w:hAnsi="仿宋" w:cs="宋体" w:hint="eastAsia"/>
          <w:kern w:val="0"/>
          <w:szCs w:val="28"/>
        </w:rPr>
        <w:t>3</w:t>
      </w:r>
      <w:r>
        <w:rPr>
          <w:rFonts w:ascii="仿宋" w:eastAsia="仿宋" w:hAnsi="仿宋" w:cs="宋体"/>
          <w:kern w:val="0"/>
          <w:szCs w:val="28"/>
        </w:rPr>
        <w:t>.</w:t>
      </w:r>
      <w:r w:rsidR="005C6C9E" w:rsidRPr="00445AAD">
        <w:rPr>
          <w:rFonts w:ascii="仿宋" w:eastAsia="仿宋" w:hAnsi="仿宋" w:cs="宋体" w:hint="eastAsia"/>
          <w:kern w:val="0"/>
          <w:szCs w:val="28"/>
        </w:rPr>
        <w:t>本公告在温州医科大学</w:t>
      </w:r>
      <w:r w:rsidR="005C6C9E">
        <w:rPr>
          <w:rFonts w:ascii="仿宋" w:eastAsia="仿宋" w:hAnsi="仿宋" w:cs="宋体" w:hint="eastAsia"/>
          <w:kern w:val="0"/>
          <w:szCs w:val="28"/>
        </w:rPr>
        <w:t>司法鉴定中心</w:t>
      </w:r>
      <w:r w:rsidR="005C6C9E" w:rsidRPr="00445AAD">
        <w:rPr>
          <w:rFonts w:ascii="仿宋" w:eastAsia="仿宋" w:hAnsi="仿宋" w:cs="宋体" w:hint="eastAsia"/>
          <w:kern w:val="0"/>
          <w:szCs w:val="28"/>
        </w:rPr>
        <w:t>网发布，如有不明，请电话咨询。</w:t>
      </w:r>
    </w:p>
    <w:p w14:paraId="6DECA849" w14:textId="659712FC" w:rsidR="005C6C9E" w:rsidRPr="00445AAD" w:rsidRDefault="00055907" w:rsidP="00055907">
      <w:pPr>
        <w:spacing w:line="360" w:lineRule="auto"/>
        <w:rPr>
          <w:rFonts w:ascii="仿宋" w:eastAsia="仿宋" w:hAnsi="仿宋" w:cs="宋体"/>
          <w:kern w:val="0"/>
          <w:szCs w:val="28"/>
        </w:rPr>
      </w:pPr>
      <w:r>
        <w:rPr>
          <w:rFonts w:ascii="仿宋" w:eastAsia="仿宋" w:hAnsi="仿宋" w:cs="宋体" w:hint="eastAsia"/>
          <w:kern w:val="0"/>
          <w:szCs w:val="28"/>
        </w:rPr>
        <w:t>六</w:t>
      </w:r>
      <w:r w:rsidR="005C6C9E">
        <w:rPr>
          <w:rFonts w:ascii="仿宋" w:eastAsia="仿宋" w:hAnsi="仿宋" w:cs="宋体"/>
          <w:kern w:val="0"/>
          <w:szCs w:val="28"/>
        </w:rPr>
        <w:t>、</w:t>
      </w:r>
      <w:r w:rsidR="005C6C9E" w:rsidRPr="00445AAD">
        <w:rPr>
          <w:rFonts w:ascii="仿宋" w:eastAsia="仿宋" w:hAnsi="仿宋" w:cs="宋体" w:hint="eastAsia"/>
          <w:kern w:val="0"/>
          <w:szCs w:val="28"/>
        </w:rPr>
        <w:t>联系方式</w:t>
      </w:r>
    </w:p>
    <w:p w14:paraId="2B00FC05" w14:textId="77777777" w:rsidR="005C6C9E" w:rsidRDefault="005C6C9E" w:rsidP="00055907">
      <w:pPr>
        <w:spacing w:line="360" w:lineRule="auto"/>
        <w:ind w:firstLineChars="200" w:firstLine="560"/>
        <w:rPr>
          <w:rFonts w:ascii="仿宋" w:eastAsia="仿宋" w:hAnsi="仿宋" w:cs="宋体"/>
          <w:kern w:val="0"/>
          <w:szCs w:val="28"/>
        </w:rPr>
      </w:pPr>
      <w:r>
        <w:rPr>
          <w:rFonts w:ascii="仿宋" w:eastAsia="仿宋" w:hAnsi="仿宋" w:cs="宋体" w:hint="eastAsia"/>
          <w:kern w:val="0"/>
          <w:szCs w:val="28"/>
        </w:rPr>
        <w:t>发包</w:t>
      </w:r>
      <w:r w:rsidRPr="00445AAD">
        <w:rPr>
          <w:rFonts w:ascii="仿宋" w:eastAsia="仿宋" w:hAnsi="仿宋" w:cs="宋体" w:hint="eastAsia"/>
          <w:kern w:val="0"/>
          <w:szCs w:val="28"/>
        </w:rPr>
        <w:t>人名称：温州医科大学</w:t>
      </w:r>
      <w:r>
        <w:rPr>
          <w:rFonts w:ascii="仿宋" w:eastAsia="仿宋" w:hAnsi="仿宋" w:cs="宋体" w:hint="eastAsia"/>
          <w:kern w:val="0"/>
          <w:szCs w:val="28"/>
        </w:rPr>
        <w:t>司法鉴定中心</w:t>
      </w:r>
    </w:p>
    <w:p w14:paraId="5FD11D43" w14:textId="77777777" w:rsidR="005C6C9E" w:rsidRDefault="005C6C9E" w:rsidP="00055907">
      <w:pPr>
        <w:spacing w:line="360" w:lineRule="auto"/>
        <w:ind w:firstLineChars="200" w:firstLine="560"/>
        <w:rPr>
          <w:rFonts w:ascii="仿宋" w:eastAsia="仿宋" w:hAnsi="仿宋" w:cs="宋体"/>
          <w:kern w:val="0"/>
          <w:szCs w:val="28"/>
        </w:rPr>
      </w:pPr>
      <w:r w:rsidRPr="00445AAD">
        <w:rPr>
          <w:rFonts w:ascii="仿宋" w:eastAsia="仿宋" w:hAnsi="仿宋" w:cs="宋体" w:hint="eastAsia"/>
          <w:kern w:val="0"/>
          <w:szCs w:val="28"/>
        </w:rPr>
        <w:t>地点：</w:t>
      </w:r>
      <w:r>
        <w:rPr>
          <w:rFonts w:ascii="仿宋" w:eastAsia="仿宋" w:hAnsi="仿宋" w:cs="宋体" w:hint="eastAsia"/>
          <w:kern w:val="0"/>
          <w:szCs w:val="28"/>
        </w:rPr>
        <w:t>温州市鹿城区学院西路2</w:t>
      </w:r>
      <w:r>
        <w:rPr>
          <w:rFonts w:ascii="仿宋" w:eastAsia="仿宋" w:hAnsi="仿宋" w:cs="宋体"/>
          <w:kern w:val="0"/>
          <w:szCs w:val="28"/>
        </w:rPr>
        <w:t>68</w:t>
      </w:r>
      <w:r>
        <w:rPr>
          <w:rFonts w:ascii="仿宋" w:eastAsia="仿宋" w:hAnsi="仿宋" w:cs="宋体" w:hint="eastAsia"/>
          <w:kern w:val="0"/>
          <w:szCs w:val="28"/>
        </w:rPr>
        <w:t>号</w:t>
      </w:r>
    </w:p>
    <w:p w14:paraId="745C7E2F" w14:textId="77777777" w:rsidR="005C6C9E" w:rsidRDefault="005C6C9E" w:rsidP="00055907">
      <w:pPr>
        <w:spacing w:line="360" w:lineRule="auto"/>
        <w:ind w:firstLineChars="200" w:firstLine="560"/>
        <w:rPr>
          <w:rFonts w:ascii="仿宋" w:eastAsia="仿宋" w:hAnsi="仿宋" w:cs="宋体"/>
          <w:kern w:val="0"/>
          <w:szCs w:val="28"/>
        </w:rPr>
      </w:pPr>
      <w:r w:rsidRPr="00445AAD">
        <w:rPr>
          <w:rFonts w:ascii="仿宋" w:eastAsia="仿宋" w:hAnsi="仿宋" w:cs="宋体" w:hint="eastAsia"/>
          <w:kern w:val="0"/>
          <w:szCs w:val="28"/>
        </w:rPr>
        <w:t>联系人：</w:t>
      </w:r>
      <w:r>
        <w:rPr>
          <w:rFonts w:ascii="仿宋" w:eastAsia="仿宋" w:hAnsi="仿宋" w:cs="宋体" w:hint="eastAsia"/>
          <w:kern w:val="0"/>
          <w:szCs w:val="28"/>
        </w:rPr>
        <w:t>黄老师</w:t>
      </w:r>
    </w:p>
    <w:p w14:paraId="1B61D207" w14:textId="77777777" w:rsidR="005C6C9E" w:rsidRDefault="005C6C9E" w:rsidP="00055907">
      <w:pPr>
        <w:spacing w:line="360" w:lineRule="auto"/>
        <w:ind w:firstLineChars="200" w:firstLine="560"/>
        <w:rPr>
          <w:rFonts w:ascii="仿宋" w:eastAsia="仿宋" w:hAnsi="仿宋" w:cs="宋体"/>
          <w:kern w:val="0"/>
          <w:szCs w:val="28"/>
        </w:rPr>
      </w:pPr>
      <w:r w:rsidRPr="00445AAD">
        <w:rPr>
          <w:rFonts w:ascii="仿宋" w:eastAsia="仿宋" w:hAnsi="仿宋" w:cs="宋体" w:hint="eastAsia"/>
          <w:kern w:val="0"/>
          <w:szCs w:val="28"/>
        </w:rPr>
        <w:t>电话/传真:</w:t>
      </w:r>
      <w:r>
        <w:rPr>
          <w:rFonts w:ascii="仿宋" w:eastAsia="仿宋" w:hAnsi="仿宋" w:cs="宋体"/>
          <w:kern w:val="0"/>
          <w:szCs w:val="28"/>
        </w:rPr>
        <w:t>0577-88813608</w:t>
      </w:r>
      <w:r>
        <w:rPr>
          <w:rFonts w:ascii="仿宋" w:eastAsia="仿宋" w:hAnsi="仿宋" w:cs="宋体" w:hint="eastAsia"/>
          <w:kern w:val="0"/>
          <w:szCs w:val="28"/>
        </w:rPr>
        <w:t>-</w:t>
      </w:r>
      <w:r>
        <w:rPr>
          <w:rFonts w:ascii="仿宋" w:eastAsia="仿宋" w:hAnsi="仿宋" w:cs="宋体"/>
          <w:kern w:val="0"/>
          <w:szCs w:val="28"/>
        </w:rPr>
        <w:t>8012</w:t>
      </w:r>
    </w:p>
    <w:p w14:paraId="12C32140" w14:textId="77777777" w:rsidR="005C6C9E" w:rsidRPr="00055907" w:rsidRDefault="005C6C9E" w:rsidP="00055907">
      <w:pPr>
        <w:spacing w:line="360" w:lineRule="auto"/>
        <w:ind w:firstLineChars="200" w:firstLine="560"/>
        <w:rPr>
          <w:rFonts w:ascii="仿宋" w:eastAsia="仿宋" w:hAnsi="仿宋" w:cs="宋体"/>
          <w:kern w:val="0"/>
          <w:szCs w:val="28"/>
        </w:rPr>
      </w:pPr>
      <w:r w:rsidRPr="00445AAD">
        <w:rPr>
          <w:rFonts w:ascii="仿宋" w:eastAsia="仿宋" w:hAnsi="仿宋" w:cs="宋体" w:hint="eastAsia"/>
          <w:kern w:val="0"/>
          <w:szCs w:val="28"/>
        </w:rPr>
        <w:t>E-mail：</w:t>
      </w:r>
      <w:r>
        <w:rPr>
          <w:rFonts w:ascii="仿宋" w:eastAsia="仿宋" w:hAnsi="仿宋" w:cs="宋体"/>
          <w:kern w:val="0"/>
          <w:szCs w:val="28"/>
        </w:rPr>
        <w:t>289692369</w:t>
      </w:r>
      <w:r w:rsidRPr="00C34FFF">
        <w:rPr>
          <w:rFonts w:ascii="仿宋" w:eastAsia="仿宋" w:hAnsi="仿宋" w:cs="宋体"/>
          <w:kern w:val="0"/>
          <w:szCs w:val="28"/>
        </w:rPr>
        <w:t>@qq.com</w:t>
      </w:r>
    </w:p>
    <w:p w14:paraId="7ED8670D" w14:textId="77777777" w:rsidR="00B55300" w:rsidRPr="00055907" w:rsidRDefault="00B55300" w:rsidP="00055907">
      <w:pPr>
        <w:spacing w:line="360" w:lineRule="auto"/>
        <w:ind w:firstLineChars="200" w:firstLine="560"/>
        <w:rPr>
          <w:rFonts w:ascii="仿宋" w:eastAsia="仿宋" w:hAnsi="仿宋" w:cs="宋体"/>
          <w:kern w:val="0"/>
          <w:szCs w:val="28"/>
        </w:rPr>
      </w:pPr>
    </w:p>
    <w:p w14:paraId="5A84359B" w14:textId="77777777" w:rsidR="00B55300" w:rsidRPr="00055907" w:rsidRDefault="00B55300" w:rsidP="00055907">
      <w:pPr>
        <w:spacing w:line="360" w:lineRule="auto"/>
        <w:ind w:firstLineChars="200" w:firstLine="560"/>
        <w:rPr>
          <w:rFonts w:ascii="仿宋" w:eastAsia="仿宋" w:hAnsi="仿宋" w:cs="宋体"/>
          <w:kern w:val="0"/>
          <w:szCs w:val="28"/>
        </w:rPr>
      </w:pPr>
    </w:p>
    <w:p w14:paraId="0A847F70" w14:textId="77777777" w:rsidR="00B55300" w:rsidRPr="00055907" w:rsidRDefault="00B55300" w:rsidP="00055907">
      <w:pPr>
        <w:spacing w:line="360" w:lineRule="auto"/>
        <w:ind w:firstLineChars="200" w:firstLine="560"/>
        <w:rPr>
          <w:rFonts w:ascii="仿宋" w:eastAsia="仿宋" w:hAnsi="仿宋" w:cs="宋体"/>
          <w:kern w:val="0"/>
          <w:szCs w:val="28"/>
        </w:rPr>
      </w:pPr>
    </w:p>
    <w:p w14:paraId="28D3CD41" w14:textId="60F89AA2" w:rsidR="00B55300" w:rsidRPr="00055907" w:rsidRDefault="00B55300" w:rsidP="00055907">
      <w:pPr>
        <w:spacing w:line="360" w:lineRule="auto"/>
        <w:ind w:firstLineChars="200" w:firstLine="560"/>
        <w:jc w:val="right"/>
        <w:rPr>
          <w:rFonts w:ascii="仿宋" w:eastAsia="仿宋" w:hAnsi="仿宋" w:cs="宋体"/>
          <w:kern w:val="0"/>
          <w:szCs w:val="28"/>
        </w:rPr>
      </w:pPr>
      <w:r w:rsidRPr="00055907">
        <w:rPr>
          <w:rFonts w:ascii="仿宋" w:eastAsia="仿宋" w:hAnsi="仿宋" w:cs="宋体" w:hint="eastAsia"/>
          <w:kern w:val="0"/>
          <w:szCs w:val="28"/>
        </w:rPr>
        <w:t>温州医科大学司法鉴定中心</w:t>
      </w:r>
    </w:p>
    <w:p w14:paraId="3C513310" w14:textId="0D835274" w:rsidR="00B55300" w:rsidRPr="00055907" w:rsidRDefault="00B55300" w:rsidP="00055907">
      <w:pPr>
        <w:spacing w:line="360" w:lineRule="auto"/>
        <w:ind w:firstLineChars="200" w:firstLine="560"/>
        <w:jc w:val="right"/>
        <w:rPr>
          <w:rFonts w:ascii="仿宋" w:eastAsia="仿宋" w:hAnsi="仿宋" w:cs="宋体"/>
          <w:kern w:val="0"/>
          <w:szCs w:val="28"/>
        </w:rPr>
      </w:pPr>
      <w:r w:rsidRPr="00055907">
        <w:rPr>
          <w:rFonts w:ascii="仿宋" w:eastAsia="仿宋" w:hAnsi="仿宋" w:cs="宋体" w:hint="eastAsia"/>
          <w:kern w:val="0"/>
          <w:szCs w:val="28"/>
        </w:rPr>
        <w:t>2</w:t>
      </w:r>
      <w:r w:rsidRPr="00055907">
        <w:rPr>
          <w:rFonts w:ascii="仿宋" w:eastAsia="仿宋" w:hAnsi="仿宋" w:cs="宋体"/>
          <w:kern w:val="0"/>
          <w:szCs w:val="28"/>
        </w:rPr>
        <w:t>01</w:t>
      </w:r>
      <w:r w:rsidR="00E91CDF">
        <w:rPr>
          <w:rFonts w:ascii="仿宋" w:eastAsia="仿宋" w:hAnsi="仿宋" w:cs="宋体"/>
          <w:kern w:val="0"/>
          <w:szCs w:val="28"/>
        </w:rPr>
        <w:t>9</w:t>
      </w:r>
      <w:r w:rsidRPr="00055907">
        <w:rPr>
          <w:rFonts w:ascii="仿宋" w:eastAsia="仿宋" w:hAnsi="仿宋" w:cs="宋体" w:hint="eastAsia"/>
          <w:kern w:val="0"/>
          <w:szCs w:val="28"/>
        </w:rPr>
        <w:t>年</w:t>
      </w:r>
      <w:r w:rsidR="00E91CDF">
        <w:rPr>
          <w:rFonts w:ascii="仿宋" w:eastAsia="仿宋" w:hAnsi="仿宋" w:cs="宋体"/>
          <w:kern w:val="0"/>
          <w:szCs w:val="28"/>
        </w:rPr>
        <w:t>8</w:t>
      </w:r>
      <w:r w:rsidRPr="00055907">
        <w:rPr>
          <w:rFonts w:ascii="仿宋" w:eastAsia="仿宋" w:hAnsi="仿宋" w:cs="宋体" w:hint="eastAsia"/>
          <w:kern w:val="0"/>
          <w:szCs w:val="28"/>
        </w:rPr>
        <w:t>月</w:t>
      </w:r>
      <w:r w:rsidR="00E91CDF">
        <w:rPr>
          <w:rFonts w:ascii="仿宋" w:eastAsia="仿宋" w:hAnsi="仿宋" w:cs="宋体"/>
          <w:kern w:val="0"/>
          <w:szCs w:val="28"/>
        </w:rPr>
        <w:t>5</w:t>
      </w:r>
      <w:r w:rsidRPr="00055907">
        <w:rPr>
          <w:rFonts w:ascii="仿宋" w:eastAsia="仿宋" w:hAnsi="仿宋" w:cs="宋体" w:hint="eastAsia"/>
          <w:kern w:val="0"/>
          <w:szCs w:val="28"/>
        </w:rPr>
        <w:t>日</w:t>
      </w:r>
    </w:p>
    <w:p w14:paraId="26EFE28A" w14:textId="77777777" w:rsidR="00B55300" w:rsidRDefault="00B55300" w:rsidP="00055907">
      <w:pPr>
        <w:jc w:val="right"/>
      </w:pPr>
    </w:p>
    <w:p w14:paraId="355E3B86" w14:textId="77777777" w:rsidR="00B55300" w:rsidRDefault="00B55300"/>
    <w:p w14:paraId="57D99EC5" w14:textId="01FED7E7" w:rsidR="00B55300" w:rsidRDefault="00B55300"/>
    <w:p w14:paraId="28AD6F65" w14:textId="20972B32" w:rsidR="00E91CDF" w:rsidRDefault="00E91CDF"/>
    <w:p w14:paraId="6260DBCD" w14:textId="77777777" w:rsidR="00E91CDF" w:rsidRDefault="00E91CDF">
      <w:pPr>
        <w:rPr>
          <w:rFonts w:hint="eastAsia"/>
        </w:rPr>
      </w:pPr>
    </w:p>
    <w:p w14:paraId="05499190" w14:textId="3E79C01B" w:rsidR="007D650E" w:rsidRPr="00055907" w:rsidRDefault="00B55300" w:rsidP="00055907">
      <w:pPr>
        <w:spacing w:line="360" w:lineRule="auto"/>
        <w:rPr>
          <w:rFonts w:ascii="仿宋" w:eastAsia="仿宋" w:hAnsi="仿宋" w:cs="宋体"/>
          <w:kern w:val="0"/>
          <w:szCs w:val="28"/>
        </w:rPr>
      </w:pPr>
      <w:r w:rsidRPr="00055907">
        <w:rPr>
          <w:rFonts w:ascii="仿宋" w:eastAsia="仿宋" w:hAnsi="仿宋" w:cs="宋体" w:hint="eastAsia"/>
          <w:kern w:val="0"/>
          <w:szCs w:val="28"/>
        </w:rPr>
        <w:lastRenderedPageBreak/>
        <w:t>附件</w:t>
      </w:r>
      <w:r w:rsidR="002605CB" w:rsidRPr="00055907">
        <w:rPr>
          <w:rFonts w:ascii="仿宋" w:eastAsia="仿宋" w:hAnsi="仿宋" w:cs="宋体" w:hint="eastAsia"/>
          <w:kern w:val="0"/>
          <w:szCs w:val="28"/>
        </w:rPr>
        <w:t>1</w:t>
      </w:r>
      <w:r w:rsidRPr="00055907">
        <w:rPr>
          <w:rFonts w:ascii="仿宋" w:eastAsia="仿宋" w:hAnsi="仿宋" w:cs="宋体" w:hint="eastAsia"/>
          <w:kern w:val="0"/>
          <w:szCs w:val="28"/>
        </w:rPr>
        <w:t>：</w:t>
      </w:r>
    </w:p>
    <w:p w14:paraId="076DFA93" w14:textId="12638C68" w:rsidR="00E91CDF" w:rsidRDefault="00E91CDF" w:rsidP="00E91CDF">
      <w:pPr>
        <w:jc w:val="center"/>
        <w:rPr>
          <w:rFonts w:ascii="宋体" w:hAnsi="宋体"/>
          <w:sz w:val="32"/>
          <w:szCs w:val="32"/>
        </w:rPr>
      </w:pPr>
      <w:bookmarkStart w:id="2" w:name="_Toc516931070"/>
      <w:bookmarkStart w:id="3" w:name="_Hlk15888897"/>
      <w:r>
        <w:rPr>
          <w:rFonts w:hint="eastAsia"/>
          <w:sz w:val="32"/>
          <w:szCs w:val="32"/>
        </w:rPr>
        <w:t>全自动</w:t>
      </w:r>
      <w:r w:rsidRPr="000E038E">
        <w:rPr>
          <w:rFonts w:hint="eastAsia"/>
          <w:sz w:val="32"/>
          <w:szCs w:val="32"/>
        </w:rPr>
        <w:t>组织脱水机</w:t>
      </w:r>
      <w:bookmarkEnd w:id="3"/>
      <w:r w:rsidRPr="000E038E">
        <w:rPr>
          <w:rFonts w:ascii="宋体" w:hAnsi="宋体" w:hint="eastAsia"/>
          <w:sz w:val="32"/>
          <w:szCs w:val="32"/>
        </w:rPr>
        <w:t>技术参数</w:t>
      </w:r>
    </w:p>
    <w:bookmarkEnd w:id="2"/>
    <w:p w14:paraId="49B2BB9B" w14:textId="77777777" w:rsidR="000D32EC" w:rsidRPr="000D32EC" w:rsidRDefault="000D32EC" w:rsidP="00F62DBA">
      <w:pPr>
        <w:snapToGrid w:val="0"/>
        <w:spacing w:line="336" w:lineRule="auto"/>
        <w:rPr>
          <w:rFonts w:ascii="仿宋" w:eastAsia="仿宋" w:hAnsi="仿宋" w:cs="宋体" w:hint="eastAsia"/>
          <w:kern w:val="0"/>
          <w:szCs w:val="28"/>
        </w:rPr>
      </w:pPr>
      <w:r w:rsidRPr="000D32EC">
        <w:rPr>
          <w:rFonts w:ascii="仿宋" w:eastAsia="仿宋" w:hAnsi="仿宋" w:cs="宋体" w:hint="eastAsia"/>
          <w:kern w:val="0"/>
          <w:szCs w:val="28"/>
        </w:rPr>
        <w:t>1.功能和用途</w:t>
      </w:r>
    </w:p>
    <w:p w14:paraId="47FC598E" w14:textId="4103098B" w:rsidR="000D32EC" w:rsidRPr="000D32EC" w:rsidRDefault="000D32EC" w:rsidP="00F62DBA">
      <w:pPr>
        <w:snapToGrid w:val="0"/>
        <w:spacing w:line="336" w:lineRule="auto"/>
        <w:rPr>
          <w:rFonts w:ascii="仿宋" w:eastAsia="仿宋" w:hAnsi="仿宋" w:cs="宋体" w:hint="eastAsia"/>
          <w:kern w:val="0"/>
          <w:szCs w:val="28"/>
        </w:rPr>
      </w:pPr>
      <w:r w:rsidRPr="000D32EC">
        <w:rPr>
          <w:rFonts w:ascii="仿宋" w:eastAsia="仿宋" w:hAnsi="仿宋" w:cs="宋体" w:hint="eastAsia"/>
          <w:kern w:val="0"/>
          <w:szCs w:val="28"/>
        </w:rPr>
        <w:t>1.1功能：</w:t>
      </w:r>
      <w:r>
        <w:rPr>
          <w:rFonts w:ascii="仿宋" w:eastAsia="仿宋" w:hAnsi="仿宋" w:cs="宋体" w:hint="eastAsia"/>
          <w:kern w:val="0"/>
          <w:szCs w:val="28"/>
        </w:rPr>
        <w:t>具备自动化设置程序，对脱水过程进行个性化设定。</w:t>
      </w:r>
    </w:p>
    <w:p w14:paraId="3704784D" w14:textId="5C29C5FB" w:rsidR="000D32EC" w:rsidRPr="000D32EC" w:rsidRDefault="000D32EC" w:rsidP="00F62DBA">
      <w:pPr>
        <w:snapToGrid w:val="0"/>
        <w:spacing w:line="336" w:lineRule="auto"/>
        <w:rPr>
          <w:rFonts w:ascii="仿宋" w:eastAsia="仿宋" w:hAnsi="仿宋" w:cs="宋体" w:hint="eastAsia"/>
          <w:kern w:val="0"/>
          <w:szCs w:val="28"/>
        </w:rPr>
      </w:pPr>
      <w:r w:rsidRPr="000D32EC">
        <w:rPr>
          <w:rFonts w:ascii="仿宋" w:eastAsia="仿宋" w:hAnsi="仿宋" w:cs="宋体" w:hint="eastAsia"/>
          <w:kern w:val="0"/>
          <w:szCs w:val="28"/>
        </w:rPr>
        <w:t>1.2用途：法医</w:t>
      </w:r>
      <w:r>
        <w:rPr>
          <w:rFonts w:ascii="仿宋" w:eastAsia="仿宋" w:hAnsi="仿宋" w:cs="宋体" w:hint="eastAsia"/>
          <w:kern w:val="0"/>
          <w:szCs w:val="28"/>
        </w:rPr>
        <w:t>病理</w:t>
      </w:r>
      <w:r w:rsidRPr="000D32EC">
        <w:rPr>
          <w:rFonts w:ascii="仿宋" w:eastAsia="仿宋" w:hAnsi="仿宋" w:cs="宋体" w:hint="eastAsia"/>
          <w:kern w:val="0"/>
          <w:szCs w:val="28"/>
        </w:rPr>
        <w:t>鉴定</w:t>
      </w:r>
      <w:r>
        <w:rPr>
          <w:rFonts w:ascii="仿宋" w:eastAsia="仿宋" w:hAnsi="仿宋" w:cs="宋体" w:hint="eastAsia"/>
          <w:kern w:val="0"/>
          <w:szCs w:val="28"/>
        </w:rPr>
        <w:t>活动中对组织检查进行全自动脱水</w:t>
      </w:r>
      <w:r w:rsidRPr="000D32EC">
        <w:rPr>
          <w:rFonts w:ascii="仿宋" w:eastAsia="仿宋" w:hAnsi="仿宋" w:cs="宋体" w:hint="eastAsia"/>
          <w:kern w:val="0"/>
          <w:szCs w:val="28"/>
        </w:rPr>
        <w:t>。</w:t>
      </w:r>
    </w:p>
    <w:p w14:paraId="4187E209" w14:textId="77777777" w:rsidR="000D32EC" w:rsidRPr="000D32EC" w:rsidRDefault="000D32EC" w:rsidP="00F62DBA">
      <w:pPr>
        <w:snapToGrid w:val="0"/>
        <w:spacing w:line="336" w:lineRule="auto"/>
        <w:rPr>
          <w:rFonts w:ascii="仿宋" w:eastAsia="仿宋" w:hAnsi="仿宋" w:cs="宋体" w:hint="eastAsia"/>
          <w:kern w:val="0"/>
          <w:szCs w:val="28"/>
        </w:rPr>
      </w:pPr>
      <w:r w:rsidRPr="000D32EC">
        <w:rPr>
          <w:rFonts w:ascii="仿宋" w:eastAsia="仿宋" w:hAnsi="仿宋" w:cs="宋体" w:hint="eastAsia"/>
          <w:kern w:val="0"/>
          <w:szCs w:val="28"/>
        </w:rPr>
        <w:t>2.主机技术指标</w:t>
      </w:r>
    </w:p>
    <w:p w14:paraId="5CCF5DC2" w14:textId="75F18EC9" w:rsidR="000D32EC" w:rsidRDefault="000D32EC" w:rsidP="00F62DBA">
      <w:pPr>
        <w:snapToGrid w:val="0"/>
        <w:spacing w:line="336" w:lineRule="auto"/>
        <w:rPr>
          <w:rFonts w:ascii="仿宋" w:eastAsia="仿宋" w:hAnsi="仿宋" w:cs="宋体"/>
          <w:kern w:val="0"/>
          <w:szCs w:val="28"/>
        </w:rPr>
      </w:pPr>
      <w:r w:rsidRPr="000D32EC">
        <w:rPr>
          <w:rFonts w:ascii="仿宋" w:eastAsia="仿宋" w:hAnsi="仿宋" w:cs="宋体" w:hint="eastAsia"/>
          <w:kern w:val="0"/>
          <w:szCs w:val="28"/>
        </w:rPr>
        <w:t>2.1 液缸数量：14个（10个液缸、4个蜡缸）</w:t>
      </w:r>
      <w:r>
        <w:rPr>
          <w:rFonts w:ascii="仿宋" w:eastAsia="仿宋" w:hAnsi="仿宋" w:cs="宋体" w:hint="eastAsia"/>
          <w:kern w:val="0"/>
          <w:szCs w:val="28"/>
        </w:rPr>
        <w:t>。</w:t>
      </w:r>
    </w:p>
    <w:p w14:paraId="0BBCA7ED" w14:textId="2EAB1FD9" w:rsidR="000D32EC" w:rsidRPr="000D32EC" w:rsidRDefault="000D32EC" w:rsidP="00F62DBA">
      <w:pPr>
        <w:snapToGrid w:val="0"/>
        <w:spacing w:line="336" w:lineRule="auto"/>
        <w:rPr>
          <w:rFonts w:ascii="仿宋" w:eastAsia="仿宋" w:hAnsi="仿宋" w:cs="宋体" w:hint="eastAsia"/>
          <w:kern w:val="0"/>
          <w:szCs w:val="28"/>
        </w:rPr>
      </w:pPr>
      <w:r w:rsidRPr="000D32EC">
        <w:rPr>
          <w:rFonts w:ascii="仿宋" w:eastAsia="仿宋" w:hAnsi="仿宋" w:cs="宋体" w:hint="eastAsia"/>
          <w:kern w:val="0"/>
          <w:szCs w:val="28"/>
        </w:rPr>
        <w:t>2.2 有效容积：有效容积：2000ml×2</w:t>
      </w:r>
      <w:r>
        <w:rPr>
          <w:rFonts w:ascii="仿宋" w:eastAsia="仿宋" w:hAnsi="仿宋" w:cs="宋体" w:hint="eastAsia"/>
          <w:kern w:val="0"/>
          <w:szCs w:val="28"/>
        </w:rPr>
        <w:t>。</w:t>
      </w:r>
    </w:p>
    <w:p w14:paraId="04B90C52" w14:textId="7BDE909A" w:rsidR="000D32EC" w:rsidRDefault="000D32EC" w:rsidP="00F62DBA">
      <w:pPr>
        <w:snapToGrid w:val="0"/>
        <w:spacing w:line="336" w:lineRule="auto"/>
        <w:rPr>
          <w:rFonts w:ascii="仿宋" w:eastAsia="仿宋" w:hAnsi="仿宋" w:cs="宋体"/>
          <w:kern w:val="0"/>
          <w:szCs w:val="28"/>
        </w:rPr>
      </w:pPr>
      <w:r w:rsidRPr="000D32EC">
        <w:rPr>
          <w:rFonts w:ascii="仿宋" w:eastAsia="仿宋" w:hAnsi="仿宋" w:cs="宋体" w:hint="eastAsia"/>
          <w:kern w:val="0"/>
          <w:szCs w:val="28"/>
        </w:rPr>
        <w:t>2.3 蜡缸：</w:t>
      </w:r>
      <w:r>
        <w:rPr>
          <w:rFonts w:ascii="仿宋" w:eastAsia="仿宋" w:hAnsi="仿宋" w:cs="宋体" w:hint="eastAsia"/>
          <w:kern w:val="0"/>
          <w:szCs w:val="28"/>
        </w:rPr>
        <w:t>能持续</w:t>
      </w:r>
      <w:r w:rsidRPr="000D32EC">
        <w:rPr>
          <w:rFonts w:ascii="仿宋" w:eastAsia="仿宋" w:hAnsi="仿宋" w:cs="宋体" w:hint="eastAsia"/>
          <w:kern w:val="0"/>
          <w:szCs w:val="28"/>
        </w:rPr>
        <w:t>保温。</w:t>
      </w:r>
    </w:p>
    <w:p w14:paraId="245E52EB" w14:textId="0A32FE2D" w:rsidR="000D32EC" w:rsidRPr="00F62DBA" w:rsidRDefault="000D32EC" w:rsidP="00F62DBA">
      <w:pPr>
        <w:snapToGrid w:val="0"/>
        <w:spacing w:line="336" w:lineRule="auto"/>
        <w:rPr>
          <w:rFonts w:ascii="仿宋" w:eastAsia="仿宋" w:hAnsi="仿宋" w:cs="宋体"/>
          <w:kern w:val="0"/>
          <w:szCs w:val="28"/>
        </w:rPr>
      </w:pPr>
      <w:r>
        <w:rPr>
          <w:rFonts w:ascii="仿宋" w:eastAsia="仿宋" w:hAnsi="仿宋" w:cs="宋体" w:hint="eastAsia"/>
          <w:kern w:val="0"/>
          <w:szCs w:val="28"/>
        </w:rPr>
        <w:t>2</w:t>
      </w:r>
      <w:r>
        <w:rPr>
          <w:rFonts w:ascii="仿宋" w:eastAsia="仿宋" w:hAnsi="仿宋" w:cs="宋体"/>
          <w:kern w:val="0"/>
          <w:szCs w:val="28"/>
        </w:rPr>
        <w:t xml:space="preserve">.4 </w:t>
      </w:r>
      <w:r w:rsidR="00923B52">
        <w:rPr>
          <w:rFonts w:ascii="仿宋" w:eastAsia="仿宋" w:hAnsi="仿宋" w:cs="宋体" w:hint="eastAsia"/>
          <w:kern w:val="0"/>
          <w:szCs w:val="28"/>
        </w:rPr>
        <w:t>可选择使用或取消</w:t>
      </w:r>
      <w:r w:rsidRPr="00F62DBA">
        <w:rPr>
          <w:rFonts w:ascii="仿宋" w:eastAsia="仿宋" w:hAnsi="仿宋" w:cs="宋体" w:hint="eastAsia"/>
          <w:kern w:val="0"/>
          <w:szCs w:val="28"/>
        </w:rPr>
        <w:t>全自动定时开/关机功能</w:t>
      </w:r>
    </w:p>
    <w:p w14:paraId="614DC1A3" w14:textId="342E1298" w:rsidR="00923B52" w:rsidRPr="00F62DBA" w:rsidRDefault="00923B52" w:rsidP="00F62DBA">
      <w:pPr>
        <w:snapToGrid w:val="0"/>
        <w:spacing w:line="336" w:lineRule="auto"/>
        <w:rPr>
          <w:rFonts w:ascii="仿宋" w:eastAsia="仿宋" w:hAnsi="仿宋" w:cs="宋体"/>
          <w:kern w:val="0"/>
          <w:szCs w:val="28"/>
        </w:rPr>
      </w:pPr>
      <w:r w:rsidRPr="00F62DBA">
        <w:rPr>
          <w:rFonts w:ascii="仿宋" w:eastAsia="仿宋" w:hAnsi="仿宋" w:cs="宋体"/>
          <w:kern w:val="0"/>
          <w:szCs w:val="28"/>
        </w:rPr>
        <w:t xml:space="preserve">2.5  </w:t>
      </w:r>
      <w:r w:rsidRPr="00F62DBA">
        <w:rPr>
          <w:rFonts w:ascii="仿宋" w:eastAsia="仿宋" w:hAnsi="仿宋" w:cs="宋体" w:hint="eastAsia"/>
          <w:kern w:val="0"/>
          <w:szCs w:val="28"/>
        </w:rPr>
        <w:t>全自动定时设置时长：1年</w:t>
      </w:r>
    </w:p>
    <w:p w14:paraId="668C1DCB" w14:textId="78ECA54F" w:rsidR="00923B52" w:rsidRDefault="00923B52" w:rsidP="00F62DBA">
      <w:pPr>
        <w:snapToGrid w:val="0"/>
        <w:spacing w:line="336" w:lineRule="auto"/>
        <w:rPr>
          <w:rFonts w:ascii="仿宋" w:eastAsia="仿宋" w:hAnsi="仿宋" w:cs="宋体"/>
          <w:kern w:val="0"/>
          <w:szCs w:val="28"/>
        </w:rPr>
      </w:pPr>
      <w:r>
        <w:rPr>
          <w:rFonts w:ascii="仿宋" w:eastAsia="仿宋" w:hAnsi="仿宋" w:cs="宋体" w:hint="eastAsia"/>
          <w:kern w:val="0"/>
          <w:szCs w:val="28"/>
        </w:rPr>
        <w:t>2</w:t>
      </w:r>
      <w:r>
        <w:rPr>
          <w:rFonts w:ascii="仿宋" w:eastAsia="仿宋" w:hAnsi="仿宋" w:cs="宋体"/>
          <w:kern w:val="0"/>
          <w:szCs w:val="28"/>
        </w:rPr>
        <w:t>.6 UPS</w:t>
      </w:r>
      <w:r>
        <w:rPr>
          <w:rFonts w:ascii="仿宋" w:eastAsia="仿宋" w:hAnsi="仿宋" w:cs="宋体" w:hint="eastAsia"/>
          <w:kern w:val="0"/>
          <w:szCs w:val="28"/>
        </w:rPr>
        <w:t>功能：能够自动充电，如遇停电能正常维持设备工作</w:t>
      </w:r>
      <w:r>
        <w:rPr>
          <w:rFonts w:ascii="仿宋" w:eastAsia="仿宋" w:hAnsi="仿宋" w:cs="宋体"/>
          <w:kern w:val="0"/>
          <w:szCs w:val="28"/>
        </w:rPr>
        <w:t>90</w:t>
      </w:r>
      <w:r>
        <w:rPr>
          <w:rFonts w:ascii="仿宋" w:eastAsia="仿宋" w:hAnsi="仿宋" w:cs="宋体" w:hint="eastAsia"/>
          <w:kern w:val="0"/>
          <w:szCs w:val="28"/>
        </w:rPr>
        <w:t>分钟。</w:t>
      </w:r>
    </w:p>
    <w:p w14:paraId="675F12EE" w14:textId="11D650D1" w:rsidR="00923B52" w:rsidRPr="00F62DBA" w:rsidRDefault="00923B52" w:rsidP="00F62DBA">
      <w:pPr>
        <w:snapToGrid w:val="0"/>
        <w:spacing w:line="336" w:lineRule="auto"/>
        <w:rPr>
          <w:rFonts w:ascii="仿宋" w:eastAsia="仿宋" w:hAnsi="仿宋" w:cs="宋体"/>
          <w:kern w:val="0"/>
          <w:szCs w:val="28"/>
        </w:rPr>
      </w:pPr>
      <w:r>
        <w:rPr>
          <w:rFonts w:ascii="仿宋" w:eastAsia="仿宋" w:hAnsi="仿宋" w:cs="宋体" w:hint="eastAsia"/>
          <w:kern w:val="0"/>
          <w:szCs w:val="28"/>
        </w:rPr>
        <w:t>2</w:t>
      </w:r>
      <w:r>
        <w:rPr>
          <w:rFonts w:ascii="仿宋" w:eastAsia="仿宋" w:hAnsi="仿宋" w:cs="宋体"/>
          <w:kern w:val="0"/>
          <w:szCs w:val="28"/>
        </w:rPr>
        <w:t xml:space="preserve">.7 </w:t>
      </w:r>
      <w:r>
        <w:rPr>
          <w:rFonts w:ascii="仿宋" w:eastAsia="仿宋" w:hAnsi="仿宋" w:cs="宋体" w:hint="eastAsia"/>
          <w:kern w:val="0"/>
          <w:szCs w:val="28"/>
        </w:rPr>
        <w:t>吊篮大小：</w:t>
      </w:r>
      <w:r w:rsidRPr="00F62DBA">
        <w:rPr>
          <w:rFonts w:ascii="仿宋" w:eastAsia="仿宋" w:hAnsi="仿宋" w:cs="宋体" w:hint="eastAsia"/>
          <w:kern w:val="0"/>
          <w:szCs w:val="28"/>
        </w:rPr>
        <w:t>单个吊篮存放1</w:t>
      </w:r>
      <w:r w:rsidRPr="00F62DBA">
        <w:rPr>
          <w:rFonts w:ascii="仿宋" w:eastAsia="仿宋" w:hAnsi="仿宋" w:cs="宋体"/>
          <w:kern w:val="0"/>
          <w:szCs w:val="28"/>
        </w:rPr>
        <w:t>00</w:t>
      </w:r>
      <w:r w:rsidRPr="00F62DBA">
        <w:rPr>
          <w:rFonts w:ascii="仿宋" w:eastAsia="仿宋" w:hAnsi="仿宋" w:cs="宋体" w:hint="eastAsia"/>
          <w:kern w:val="0"/>
          <w:szCs w:val="28"/>
        </w:rPr>
        <w:t>个组织盒</w:t>
      </w:r>
      <w:r w:rsidR="00F62DBA" w:rsidRPr="00F62DBA">
        <w:rPr>
          <w:rFonts w:ascii="仿宋" w:eastAsia="仿宋" w:hAnsi="仿宋" w:cs="宋体" w:hint="eastAsia"/>
          <w:kern w:val="0"/>
          <w:szCs w:val="28"/>
        </w:rPr>
        <w:t>。</w:t>
      </w:r>
    </w:p>
    <w:p w14:paraId="7B69705E" w14:textId="45D18489" w:rsidR="00923B52" w:rsidRDefault="00923B52" w:rsidP="00F62DBA">
      <w:pPr>
        <w:snapToGrid w:val="0"/>
        <w:spacing w:line="336" w:lineRule="auto"/>
        <w:rPr>
          <w:rFonts w:ascii="仿宋" w:eastAsia="仿宋" w:hAnsi="仿宋" w:cs="宋体"/>
          <w:kern w:val="0"/>
          <w:szCs w:val="28"/>
        </w:rPr>
      </w:pPr>
      <w:r>
        <w:rPr>
          <w:rFonts w:ascii="仿宋" w:eastAsia="仿宋" w:hAnsi="仿宋" w:cs="宋体" w:hint="eastAsia"/>
          <w:kern w:val="0"/>
          <w:szCs w:val="28"/>
        </w:rPr>
        <w:t>2</w:t>
      </w:r>
      <w:r>
        <w:rPr>
          <w:rFonts w:ascii="仿宋" w:eastAsia="仿宋" w:hAnsi="仿宋" w:cs="宋体"/>
          <w:kern w:val="0"/>
          <w:szCs w:val="28"/>
        </w:rPr>
        <w:t xml:space="preserve">.8 </w:t>
      </w:r>
      <w:r w:rsidR="00F62DBA">
        <w:rPr>
          <w:rFonts w:ascii="仿宋" w:eastAsia="仿宋" w:hAnsi="仿宋" w:cs="宋体" w:hint="eastAsia"/>
          <w:kern w:val="0"/>
          <w:szCs w:val="28"/>
        </w:rPr>
        <w:t>有明确的</w:t>
      </w:r>
      <w:r>
        <w:rPr>
          <w:rFonts w:ascii="仿宋" w:eastAsia="仿宋" w:hAnsi="仿宋" w:cs="宋体" w:hint="eastAsia"/>
          <w:kern w:val="0"/>
          <w:szCs w:val="28"/>
        </w:rPr>
        <w:t>内缸刻度</w:t>
      </w:r>
      <w:r w:rsidR="00F62DBA">
        <w:rPr>
          <w:rFonts w:ascii="仿宋" w:eastAsia="仿宋" w:hAnsi="仿宋" w:cs="宋体" w:hint="eastAsia"/>
          <w:kern w:val="0"/>
          <w:szCs w:val="28"/>
        </w:rPr>
        <w:t>标识。</w:t>
      </w:r>
    </w:p>
    <w:p w14:paraId="77C840BC" w14:textId="5868727E" w:rsidR="00F62DBA" w:rsidRPr="00923B52" w:rsidRDefault="00F62DBA" w:rsidP="00F62DBA">
      <w:pPr>
        <w:snapToGrid w:val="0"/>
        <w:spacing w:line="336" w:lineRule="auto"/>
        <w:rPr>
          <w:rFonts w:ascii="仿宋" w:eastAsia="仿宋" w:hAnsi="仿宋" w:cs="宋体" w:hint="eastAsia"/>
          <w:kern w:val="0"/>
          <w:szCs w:val="28"/>
        </w:rPr>
      </w:pPr>
      <w:r>
        <w:rPr>
          <w:rFonts w:ascii="仿宋" w:eastAsia="仿宋" w:hAnsi="仿宋" w:cs="宋体" w:hint="eastAsia"/>
          <w:kern w:val="0"/>
          <w:szCs w:val="28"/>
        </w:rPr>
        <w:t>2</w:t>
      </w:r>
      <w:r>
        <w:rPr>
          <w:rFonts w:ascii="仿宋" w:eastAsia="仿宋" w:hAnsi="仿宋" w:cs="宋体"/>
          <w:kern w:val="0"/>
          <w:szCs w:val="28"/>
        </w:rPr>
        <w:t xml:space="preserve">.9 </w:t>
      </w:r>
      <w:r>
        <w:rPr>
          <w:rFonts w:ascii="仿宋" w:eastAsia="仿宋" w:hAnsi="仿宋" w:cs="宋体" w:hint="eastAsia"/>
          <w:kern w:val="0"/>
          <w:szCs w:val="28"/>
        </w:rPr>
        <w:t>换缸</w:t>
      </w:r>
      <w:proofErr w:type="gramStart"/>
      <w:r>
        <w:rPr>
          <w:rFonts w:ascii="仿宋" w:eastAsia="仿宋" w:hAnsi="仿宋" w:cs="宋体" w:hint="eastAsia"/>
          <w:kern w:val="0"/>
          <w:szCs w:val="28"/>
        </w:rPr>
        <w:t>沥</w:t>
      </w:r>
      <w:proofErr w:type="gramEnd"/>
      <w:r>
        <w:rPr>
          <w:rFonts w:ascii="仿宋" w:eastAsia="仿宋" w:hAnsi="仿宋" w:cs="宋体" w:hint="eastAsia"/>
          <w:kern w:val="0"/>
          <w:szCs w:val="28"/>
        </w:rPr>
        <w:t>液抖动次数</w:t>
      </w:r>
      <w:proofErr w:type="gramStart"/>
      <w:r>
        <w:rPr>
          <w:rFonts w:ascii="仿宋" w:eastAsia="仿宋" w:hAnsi="仿宋" w:cs="宋体" w:hint="eastAsia"/>
          <w:kern w:val="0"/>
          <w:szCs w:val="28"/>
        </w:rPr>
        <w:t>及换液停留时间</w:t>
      </w:r>
      <w:proofErr w:type="gramEnd"/>
      <w:r>
        <w:rPr>
          <w:rFonts w:ascii="仿宋" w:eastAsia="仿宋" w:hAnsi="仿宋" w:cs="宋体" w:hint="eastAsia"/>
          <w:kern w:val="0"/>
          <w:szCs w:val="28"/>
        </w:rPr>
        <w:t>可以个性化设置。</w:t>
      </w:r>
    </w:p>
    <w:p w14:paraId="3101C59F" w14:textId="77777777" w:rsidR="000D32EC" w:rsidRPr="000D32EC" w:rsidRDefault="000D32EC" w:rsidP="00F62DBA">
      <w:pPr>
        <w:snapToGrid w:val="0"/>
        <w:spacing w:line="336" w:lineRule="auto"/>
        <w:rPr>
          <w:rFonts w:ascii="仿宋" w:eastAsia="仿宋" w:hAnsi="仿宋" w:cs="宋体" w:hint="eastAsia"/>
          <w:kern w:val="0"/>
          <w:szCs w:val="28"/>
        </w:rPr>
      </w:pPr>
      <w:r w:rsidRPr="000D32EC">
        <w:rPr>
          <w:rFonts w:ascii="仿宋" w:eastAsia="仿宋" w:hAnsi="仿宋" w:cs="宋体" w:hint="eastAsia"/>
          <w:kern w:val="0"/>
          <w:szCs w:val="28"/>
        </w:rPr>
        <w:t>3.软件技术指标</w:t>
      </w:r>
    </w:p>
    <w:p w14:paraId="6F3FF123" w14:textId="77777777" w:rsidR="000D32EC" w:rsidRPr="000D32EC" w:rsidRDefault="000D32EC" w:rsidP="00F62DBA">
      <w:pPr>
        <w:snapToGrid w:val="0"/>
        <w:spacing w:line="336" w:lineRule="auto"/>
        <w:rPr>
          <w:rFonts w:ascii="仿宋" w:eastAsia="仿宋" w:hAnsi="仿宋" w:cs="宋体" w:hint="eastAsia"/>
          <w:kern w:val="0"/>
          <w:szCs w:val="28"/>
        </w:rPr>
      </w:pPr>
      <w:r w:rsidRPr="000D32EC">
        <w:rPr>
          <w:rFonts w:ascii="仿宋" w:eastAsia="仿宋" w:hAnsi="仿宋" w:cs="宋体" w:hint="eastAsia"/>
          <w:kern w:val="0"/>
          <w:szCs w:val="28"/>
        </w:rPr>
        <w:t>4.配置要求</w:t>
      </w:r>
    </w:p>
    <w:p w14:paraId="2EB37E02" w14:textId="77777777" w:rsidR="000D32EC" w:rsidRPr="000D32EC" w:rsidRDefault="000D32EC" w:rsidP="00F62DBA">
      <w:pPr>
        <w:snapToGrid w:val="0"/>
        <w:spacing w:line="336" w:lineRule="auto"/>
        <w:rPr>
          <w:rFonts w:ascii="仿宋" w:eastAsia="仿宋" w:hAnsi="仿宋" w:cs="宋体" w:hint="eastAsia"/>
          <w:kern w:val="0"/>
          <w:szCs w:val="28"/>
        </w:rPr>
      </w:pPr>
      <w:r w:rsidRPr="000D32EC">
        <w:rPr>
          <w:rFonts w:ascii="仿宋" w:eastAsia="仿宋" w:hAnsi="仿宋" w:cs="宋体" w:hint="eastAsia"/>
          <w:kern w:val="0"/>
          <w:szCs w:val="28"/>
        </w:rPr>
        <w:t>5. 特殊商务要求：</w:t>
      </w:r>
    </w:p>
    <w:p w14:paraId="36F5E633" w14:textId="1B52F455" w:rsidR="000D32EC" w:rsidRPr="000D32EC" w:rsidRDefault="000D32EC" w:rsidP="00F62DBA">
      <w:pPr>
        <w:snapToGrid w:val="0"/>
        <w:spacing w:line="336" w:lineRule="auto"/>
        <w:rPr>
          <w:rFonts w:ascii="仿宋" w:eastAsia="仿宋" w:hAnsi="仿宋" w:cs="宋体" w:hint="eastAsia"/>
          <w:kern w:val="0"/>
          <w:szCs w:val="28"/>
        </w:rPr>
      </w:pPr>
      <w:r w:rsidRPr="000D32EC">
        <w:rPr>
          <w:rFonts w:ascii="仿宋" w:eastAsia="仿宋" w:hAnsi="仿宋" w:cs="宋体" w:hint="eastAsia"/>
          <w:kern w:val="0"/>
          <w:szCs w:val="28"/>
        </w:rPr>
        <w:t>5.1</w:t>
      </w:r>
      <w:r w:rsidR="00F62DBA" w:rsidRPr="000D32EC">
        <w:rPr>
          <w:rFonts w:ascii="仿宋" w:eastAsia="仿宋" w:hAnsi="仿宋" w:cs="宋体" w:hint="eastAsia"/>
          <w:kern w:val="0"/>
          <w:szCs w:val="28"/>
        </w:rPr>
        <w:t xml:space="preserve"> </w:t>
      </w:r>
      <w:r w:rsidR="00F62DBA" w:rsidRPr="000D32EC">
        <w:rPr>
          <w:rFonts w:ascii="仿宋" w:eastAsia="仿宋" w:hAnsi="仿宋" w:cs="宋体" w:hint="eastAsia"/>
          <w:kern w:val="0"/>
          <w:szCs w:val="28"/>
        </w:rPr>
        <w:t>主机保修期限供应商自行承诺（最少1年）。</w:t>
      </w:r>
    </w:p>
    <w:p w14:paraId="128CF358" w14:textId="62941CDE" w:rsidR="000D32EC" w:rsidRPr="000D32EC" w:rsidRDefault="000D32EC" w:rsidP="00F62DBA">
      <w:pPr>
        <w:snapToGrid w:val="0"/>
        <w:spacing w:line="336" w:lineRule="auto"/>
        <w:rPr>
          <w:rFonts w:ascii="仿宋" w:eastAsia="仿宋" w:hAnsi="仿宋" w:cs="宋体" w:hint="eastAsia"/>
          <w:kern w:val="0"/>
          <w:szCs w:val="28"/>
        </w:rPr>
      </w:pPr>
      <w:r w:rsidRPr="000D32EC">
        <w:rPr>
          <w:rFonts w:ascii="仿宋" w:eastAsia="仿宋" w:hAnsi="仿宋" w:cs="宋体" w:hint="eastAsia"/>
          <w:kern w:val="0"/>
          <w:szCs w:val="28"/>
        </w:rPr>
        <w:t>5.2</w:t>
      </w:r>
      <w:r w:rsidR="00F62DBA" w:rsidRPr="000D32EC">
        <w:rPr>
          <w:rFonts w:ascii="仿宋" w:eastAsia="仿宋" w:hAnsi="仿宋" w:cs="宋体" w:hint="eastAsia"/>
          <w:kern w:val="0"/>
          <w:szCs w:val="28"/>
        </w:rPr>
        <w:t xml:space="preserve"> </w:t>
      </w:r>
      <w:r w:rsidR="00F62DBA" w:rsidRPr="000D32EC">
        <w:rPr>
          <w:rFonts w:ascii="仿宋" w:eastAsia="仿宋" w:hAnsi="仿宋" w:cs="宋体" w:hint="eastAsia"/>
          <w:kern w:val="0"/>
          <w:szCs w:val="28"/>
        </w:rPr>
        <w:t>供货后应提供技术培训服务</w:t>
      </w:r>
      <w:r w:rsidR="00F62DBA">
        <w:rPr>
          <w:rFonts w:ascii="仿宋" w:eastAsia="仿宋" w:hAnsi="仿宋" w:cs="宋体" w:hint="eastAsia"/>
          <w:kern w:val="0"/>
          <w:szCs w:val="28"/>
        </w:rPr>
        <w:t>。</w:t>
      </w:r>
    </w:p>
    <w:p w14:paraId="44602F04" w14:textId="0D9EDF41" w:rsidR="000D32EC" w:rsidRPr="000D32EC" w:rsidRDefault="000D32EC" w:rsidP="00F62DBA">
      <w:pPr>
        <w:snapToGrid w:val="0"/>
        <w:spacing w:line="336" w:lineRule="auto"/>
        <w:rPr>
          <w:rFonts w:ascii="仿宋" w:eastAsia="仿宋" w:hAnsi="仿宋" w:cs="宋体" w:hint="eastAsia"/>
          <w:kern w:val="0"/>
          <w:szCs w:val="28"/>
        </w:rPr>
      </w:pPr>
      <w:r w:rsidRPr="000D32EC">
        <w:rPr>
          <w:rFonts w:ascii="仿宋" w:eastAsia="仿宋" w:hAnsi="仿宋" w:cs="宋体" w:hint="eastAsia"/>
          <w:kern w:val="0"/>
          <w:szCs w:val="28"/>
        </w:rPr>
        <w:t>5.3</w:t>
      </w:r>
      <w:r w:rsidR="00F62DBA" w:rsidRPr="000D32EC">
        <w:rPr>
          <w:rFonts w:ascii="仿宋" w:eastAsia="仿宋" w:hAnsi="仿宋" w:cs="宋体" w:hint="eastAsia"/>
          <w:kern w:val="0"/>
          <w:szCs w:val="28"/>
        </w:rPr>
        <w:t xml:space="preserve"> </w:t>
      </w:r>
      <w:r w:rsidR="00F62DBA" w:rsidRPr="000D32EC">
        <w:rPr>
          <w:rFonts w:ascii="仿宋" w:eastAsia="仿宋" w:hAnsi="仿宋" w:cs="宋体" w:hint="eastAsia"/>
          <w:kern w:val="0"/>
          <w:szCs w:val="28"/>
        </w:rPr>
        <w:t>仪器设备安装完成后，由供货商工程师解说、指导、培训及演示仪器设备功能、设备操作和设备软件应用，确保每个实验人员能够熟练操作为止。</w:t>
      </w:r>
    </w:p>
    <w:p w14:paraId="38F88133" w14:textId="2D8F43A5" w:rsidR="000D32EC" w:rsidRPr="000D32EC" w:rsidRDefault="000D32EC" w:rsidP="00F62DBA">
      <w:pPr>
        <w:snapToGrid w:val="0"/>
        <w:spacing w:line="336" w:lineRule="auto"/>
        <w:rPr>
          <w:rFonts w:ascii="仿宋" w:eastAsia="仿宋" w:hAnsi="仿宋" w:cs="宋体" w:hint="eastAsia"/>
          <w:kern w:val="0"/>
          <w:szCs w:val="28"/>
        </w:rPr>
      </w:pPr>
      <w:r w:rsidRPr="000D32EC">
        <w:rPr>
          <w:rFonts w:ascii="仿宋" w:eastAsia="仿宋" w:hAnsi="仿宋" w:cs="宋体" w:hint="eastAsia"/>
          <w:kern w:val="0"/>
          <w:szCs w:val="28"/>
        </w:rPr>
        <w:t>5.4</w:t>
      </w:r>
      <w:r w:rsidR="00F62DBA" w:rsidRPr="000D32EC">
        <w:rPr>
          <w:rFonts w:ascii="仿宋" w:eastAsia="仿宋" w:hAnsi="仿宋" w:cs="宋体" w:hint="eastAsia"/>
          <w:kern w:val="0"/>
          <w:szCs w:val="28"/>
        </w:rPr>
        <w:t xml:space="preserve"> </w:t>
      </w:r>
      <w:r w:rsidR="00F62DBA" w:rsidRPr="000D32EC">
        <w:rPr>
          <w:rFonts w:ascii="仿宋" w:eastAsia="仿宋" w:hAnsi="仿宋" w:cs="宋体" w:hint="eastAsia"/>
          <w:kern w:val="0"/>
          <w:szCs w:val="28"/>
        </w:rPr>
        <w:t>在仪器设备发生故障时，需离开使用单位维修，能提供备用机。</w:t>
      </w:r>
    </w:p>
    <w:p w14:paraId="24A84F02" w14:textId="77777777" w:rsidR="00F62DBA" w:rsidRDefault="00F62DBA" w:rsidP="00C15B61">
      <w:pPr>
        <w:snapToGrid w:val="0"/>
        <w:spacing w:beforeLines="50" w:before="156" w:after="50"/>
        <w:rPr>
          <w:rFonts w:ascii="仿宋" w:eastAsia="仿宋" w:hAnsi="仿宋" w:cs="仿宋"/>
          <w:sz w:val="24"/>
        </w:rPr>
      </w:pPr>
    </w:p>
    <w:p w14:paraId="08F57DFB" w14:textId="3046BC08" w:rsidR="00C15B61" w:rsidRPr="00854FE1" w:rsidRDefault="00C15B61" w:rsidP="00C15B61">
      <w:pPr>
        <w:snapToGrid w:val="0"/>
        <w:spacing w:beforeLines="50" w:before="156" w:after="50"/>
        <w:rPr>
          <w:rFonts w:asciiTheme="minorEastAsia" w:eastAsiaTheme="minorEastAsia" w:hAnsiTheme="minorEastAsia"/>
          <w:sz w:val="30"/>
          <w:szCs w:val="30"/>
        </w:rPr>
      </w:pPr>
      <w:r w:rsidRPr="00854FE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2605CB">
        <w:rPr>
          <w:rFonts w:asciiTheme="minorEastAsia" w:eastAsiaTheme="minorEastAsia" w:hAnsiTheme="minorEastAsia"/>
          <w:sz w:val="30"/>
          <w:szCs w:val="30"/>
        </w:rPr>
        <w:t>2</w:t>
      </w:r>
      <w:r w:rsidRPr="00854FE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14:paraId="4CEECCC4" w14:textId="77777777" w:rsidR="00C15B61" w:rsidRPr="00854FE1" w:rsidRDefault="00C15B61" w:rsidP="00C15B61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854FE1">
        <w:rPr>
          <w:rFonts w:asciiTheme="minorEastAsia" w:eastAsiaTheme="minorEastAsia" w:hAnsiTheme="minorEastAsia" w:hint="eastAsia"/>
          <w:b/>
          <w:sz w:val="36"/>
          <w:szCs w:val="36"/>
        </w:rPr>
        <w:t>无重大违法记录声明</w:t>
      </w:r>
    </w:p>
    <w:p w14:paraId="00325918" w14:textId="77777777" w:rsidR="00C15B61" w:rsidRPr="00854FE1" w:rsidRDefault="00C15B61" w:rsidP="00C15B61">
      <w:pPr>
        <w:rPr>
          <w:rFonts w:asciiTheme="minorEastAsia" w:eastAsiaTheme="minorEastAsia" w:hAnsiTheme="minorEastAsia"/>
          <w:szCs w:val="28"/>
        </w:rPr>
      </w:pPr>
    </w:p>
    <w:p w14:paraId="269091B0" w14:textId="4F406568" w:rsidR="00C15B61" w:rsidRPr="00854FE1" w:rsidRDefault="00C15B61" w:rsidP="00C15B61">
      <w:pPr>
        <w:spacing w:line="480" w:lineRule="auto"/>
        <w:rPr>
          <w:rFonts w:asciiTheme="minorEastAsia" w:eastAsiaTheme="minorEastAsia" w:hAnsiTheme="minorEastAsia"/>
          <w:sz w:val="30"/>
          <w:szCs w:val="30"/>
        </w:rPr>
      </w:pPr>
      <w:r w:rsidRPr="00854FE1">
        <w:rPr>
          <w:rFonts w:asciiTheme="minorEastAsia" w:eastAsiaTheme="minorEastAsia" w:hAnsiTheme="minorEastAsia" w:hint="eastAsia"/>
          <w:sz w:val="30"/>
          <w:szCs w:val="30"/>
        </w:rPr>
        <w:t>温州医科大学</w:t>
      </w:r>
      <w:r w:rsidR="002605CB">
        <w:rPr>
          <w:rFonts w:asciiTheme="minorEastAsia" w:eastAsiaTheme="minorEastAsia" w:hAnsiTheme="minorEastAsia" w:hint="eastAsia"/>
          <w:sz w:val="30"/>
          <w:szCs w:val="30"/>
        </w:rPr>
        <w:t>司法鉴定中心</w:t>
      </w:r>
      <w:r w:rsidRPr="00854FE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14:paraId="1331C79C" w14:textId="77777777" w:rsidR="00C15B61" w:rsidRPr="00854FE1" w:rsidRDefault="00C15B61" w:rsidP="00C15B61">
      <w:pPr>
        <w:spacing w:line="480" w:lineRule="auto"/>
        <w:ind w:firstLine="540"/>
        <w:rPr>
          <w:rFonts w:asciiTheme="minorEastAsia" w:eastAsiaTheme="minorEastAsia" w:hAnsiTheme="minorEastAsia"/>
          <w:sz w:val="30"/>
          <w:szCs w:val="30"/>
        </w:rPr>
      </w:pPr>
      <w:r w:rsidRPr="00854FE1">
        <w:rPr>
          <w:rFonts w:asciiTheme="minorEastAsia" w:eastAsiaTheme="minorEastAsia" w:hAnsiTheme="minorEastAsia" w:hint="eastAsia"/>
          <w:sz w:val="30"/>
          <w:szCs w:val="30"/>
        </w:rPr>
        <w:t>现郑重承诺：本单位、法定代表人及项目授权代表</w:t>
      </w:r>
      <w:proofErr w:type="gramStart"/>
      <w:r w:rsidRPr="00854FE1">
        <w:rPr>
          <w:rFonts w:asciiTheme="minorEastAsia" w:eastAsiaTheme="minorEastAsia" w:hAnsiTheme="minorEastAsia" w:hint="eastAsia"/>
          <w:sz w:val="30"/>
          <w:szCs w:val="30"/>
        </w:rPr>
        <w:t>自承诺</w:t>
      </w:r>
      <w:proofErr w:type="gramEnd"/>
      <w:r w:rsidRPr="00854FE1">
        <w:rPr>
          <w:rFonts w:asciiTheme="minorEastAsia" w:eastAsiaTheme="minorEastAsia" w:hAnsiTheme="minorEastAsia" w:hint="eastAsia"/>
          <w:sz w:val="30"/>
          <w:szCs w:val="30"/>
        </w:rPr>
        <w:t>之日前三年内在经营活动中没有重大违法记录（以法院判决或行政处罚日期为准）。如</w:t>
      </w:r>
      <w:proofErr w:type="gramStart"/>
      <w:r w:rsidRPr="00854FE1">
        <w:rPr>
          <w:rFonts w:asciiTheme="minorEastAsia" w:eastAsiaTheme="minorEastAsia" w:hAnsiTheme="minorEastAsia" w:hint="eastAsia"/>
          <w:sz w:val="30"/>
          <w:szCs w:val="30"/>
        </w:rPr>
        <w:t>本承诺</w:t>
      </w:r>
      <w:proofErr w:type="gramEnd"/>
      <w:r w:rsidRPr="00854FE1">
        <w:rPr>
          <w:rFonts w:asciiTheme="minorEastAsia" w:eastAsiaTheme="minorEastAsia" w:hAnsiTheme="minorEastAsia" w:hint="eastAsia"/>
          <w:sz w:val="30"/>
          <w:szCs w:val="30"/>
        </w:rPr>
        <w:t>失实，自愿承担被取消中标资格、没收谈判保证金等有关责任。</w:t>
      </w:r>
    </w:p>
    <w:p w14:paraId="77C37626" w14:textId="77777777" w:rsidR="00C15B61" w:rsidRPr="00854FE1" w:rsidRDefault="00C15B61" w:rsidP="00C15B61">
      <w:pPr>
        <w:spacing w:line="480" w:lineRule="auto"/>
        <w:ind w:firstLine="540"/>
        <w:rPr>
          <w:rFonts w:asciiTheme="minorEastAsia" w:eastAsiaTheme="minorEastAsia" w:hAnsiTheme="minorEastAsia"/>
          <w:sz w:val="30"/>
          <w:szCs w:val="30"/>
        </w:rPr>
      </w:pPr>
    </w:p>
    <w:p w14:paraId="20987EC7" w14:textId="77777777" w:rsidR="00C15B61" w:rsidRPr="00854FE1" w:rsidRDefault="00C15B61" w:rsidP="00C15B61">
      <w:pPr>
        <w:spacing w:line="480" w:lineRule="auto"/>
        <w:ind w:leftChars="1100" w:left="3080" w:firstLine="540"/>
        <w:rPr>
          <w:rFonts w:asciiTheme="minorEastAsia" w:eastAsiaTheme="minorEastAsia" w:hAnsiTheme="minorEastAsia"/>
          <w:sz w:val="30"/>
          <w:szCs w:val="30"/>
          <w:u w:val="single"/>
        </w:rPr>
      </w:pPr>
      <w:r w:rsidRPr="00854FE1">
        <w:rPr>
          <w:rFonts w:asciiTheme="minorEastAsia" w:eastAsiaTheme="minorEastAsia" w:hAnsiTheme="minorEastAsia" w:hint="eastAsia"/>
          <w:sz w:val="30"/>
          <w:szCs w:val="30"/>
        </w:rPr>
        <w:t xml:space="preserve">承诺单位（盖章）: </w:t>
      </w:r>
    </w:p>
    <w:p w14:paraId="15444C39" w14:textId="77777777" w:rsidR="00C15B61" w:rsidRPr="00854FE1" w:rsidRDefault="00C15B61" w:rsidP="00C15B61">
      <w:pPr>
        <w:spacing w:line="480" w:lineRule="auto"/>
        <w:ind w:leftChars="1100" w:left="3080" w:firstLine="540"/>
        <w:rPr>
          <w:rFonts w:asciiTheme="minorEastAsia" w:eastAsiaTheme="minorEastAsia" w:hAnsiTheme="minorEastAsia"/>
          <w:sz w:val="30"/>
          <w:szCs w:val="30"/>
          <w:u w:val="single"/>
        </w:rPr>
      </w:pPr>
    </w:p>
    <w:p w14:paraId="782CD576" w14:textId="77777777" w:rsidR="00C15B61" w:rsidRPr="00854FE1" w:rsidRDefault="00C15B61" w:rsidP="00C15B61">
      <w:pPr>
        <w:spacing w:line="480" w:lineRule="auto"/>
        <w:ind w:leftChars="1100" w:left="3080" w:firstLine="540"/>
        <w:rPr>
          <w:rFonts w:asciiTheme="minorEastAsia" w:eastAsiaTheme="minorEastAsia" w:hAnsiTheme="minorEastAsia"/>
          <w:sz w:val="30"/>
          <w:szCs w:val="30"/>
          <w:u w:val="single"/>
        </w:rPr>
      </w:pPr>
      <w:r w:rsidRPr="00854FE1">
        <w:rPr>
          <w:rFonts w:asciiTheme="minorEastAsia" w:eastAsiaTheme="minorEastAsia" w:hAnsiTheme="minorEastAsia" w:hint="eastAsia"/>
          <w:sz w:val="30"/>
          <w:szCs w:val="30"/>
        </w:rPr>
        <w:t>授权代表（签字）：</w:t>
      </w:r>
    </w:p>
    <w:p w14:paraId="6B05F6E4" w14:textId="77777777" w:rsidR="00C15B61" w:rsidRPr="00854FE1" w:rsidRDefault="00C15B61" w:rsidP="00C15B61">
      <w:pPr>
        <w:spacing w:line="480" w:lineRule="auto"/>
        <w:ind w:leftChars="1100" w:left="3080" w:firstLine="540"/>
        <w:rPr>
          <w:rFonts w:asciiTheme="minorEastAsia" w:eastAsiaTheme="minorEastAsia" w:hAnsiTheme="minorEastAsia"/>
          <w:sz w:val="30"/>
          <w:szCs w:val="30"/>
          <w:u w:val="single"/>
        </w:rPr>
      </w:pPr>
    </w:p>
    <w:p w14:paraId="5EDD7FBD" w14:textId="77777777" w:rsidR="00C15B61" w:rsidRPr="00854FE1" w:rsidRDefault="00C15B61" w:rsidP="00C15B61">
      <w:pPr>
        <w:spacing w:line="480" w:lineRule="auto"/>
        <w:ind w:leftChars="1100" w:left="3080" w:firstLine="540"/>
        <w:rPr>
          <w:rFonts w:asciiTheme="minorEastAsia" w:eastAsiaTheme="minorEastAsia" w:hAnsiTheme="minorEastAsia"/>
          <w:sz w:val="30"/>
          <w:szCs w:val="30"/>
          <w:u w:val="single"/>
        </w:rPr>
      </w:pPr>
      <w:r w:rsidRPr="00854FE1">
        <w:rPr>
          <w:rFonts w:asciiTheme="minorEastAsia" w:eastAsiaTheme="minorEastAsia" w:hAnsiTheme="minorEastAsia" w:hint="eastAsia"/>
          <w:sz w:val="30"/>
          <w:szCs w:val="30"/>
        </w:rPr>
        <w:t>年月日</w:t>
      </w:r>
    </w:p>
    <w:p w14:paraId="727A59B0" w14:textId="77777777" w:rsidR="00C15B61" w:rsidRPr="00854FE1" w:rsidRDefault="00C15B61" w:rsidP="00C15B61">
      <w:pPr>
        <w:snapToGrid w:val="0"/>
        <w:spacing w:beforeLines="50" w:before="156" w:after="50" w:line="480" w:lineRule="auto"/>
        <w:rPr>
          <w:rFonts w:asciiTheme="minorEastAsia" w:eastAsiaTheme="minorEastAsia" w:hAnsiTheme="minorEastAsia"/>
          <w:sz w:val="30"/>
          <w:szCs w:val="30"/>
        </w:rPr>
      </w:pPr>
    </w:p>
    <w:p w14:paraId="5ACFA195" w14:textId="77777777" w:rsidR="00C15B61" w:rsidRDefault="00C15B61" w:rsidP="00C15B61">
      <w:pPr>
        <w:snapToGrid w:val="0"/>
        <w:spacing w:beforeLines="50" w:before="156" w:after="50" w:line="480" w:lineRule="auto"/>
        <w:rPr>
          <w:rFonts w:asciiTheme="minorEastAsia" w:eastAsiaTheme="minorEastAsia" w:hAnsiTheme="minorEastAsia"/>
          <w:sz w:val="30"/>
          <w:szCs w:val="30"/>
        </w:rPr>
      </w:pPr>
    </w:p>
    <w:p w14:paraId="6A76B9A7" w14:textId="77777777" w:rsidR="00C15B61" w:rsidRDefault="00C15B61" w:rsidP="00C15B61">
      <w:pPr>
        <w:snapToGrid w:val="0"/>
        <w:spacing w:beforeLines="50" w:before="156" w:after="50" w:line="480" w:lineRule="auto"/>
        <w:rPr>
          <w:rFonts w:asciiTheme="minorEastAsia" w:eastAsiaTheme="minorEastAsia" w:hAnsiTheme="minorEastAsia"/>
          <w:sz w:val="30"/>
          <w:szCs w:val="30"/>
        </w:rPr>
      </w:pPr>
    </w:p>
    <w:p w14:paraId="2B42A275" w14:textId="77777777" w:rsidR="00C15B61" w:rsidRDefault="00C15B61" w:rsidP="00C15B61">
      <w:pPr>
        <w:snapToGrid w:val="0"/>
        <w:spacing w:beforeLines="50" w:before="156" w:after="50" w:line="480" w:lineRule="auto"/>
        <w:rPr>
          <w:rFonts w:asciiTheme="minorEastAsia" w:eastAsiaTheme="minorEastAsia" w:hAnsiTheme="minorEastAsia"/>
          <w:sz w:val="30"/>
          <w:szCs w:val="30"/>
        </w:rPr>
        <w:sectPr w:rsidR="00C15B6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65F2138" w14:textId="4891513B" w:rsidR="00C15B61" w:rsidRPr="00854FE1" w:rsidRDefault="00C15B61" w:rsidP="00C15B61">
      <w:pPr>
        <w:pStyle w:val="a9"/>
        <w:snapToGrid w:val="0"/>
        <w:spacing w:beforeLines="0" w:afterLines="0" w:line="240" w:lineRule="auto"/>
        <w:rPr>
          <w:rFonts w:asciiTheme="minorEastAsia" w:hAnsiTheme="minorEastAsia"/>
          <w:sz w:val="30"/>
          <w:szCs w:val="30"/>
        </w:rPr>
      </w:pPr>
      <w:r w:rsidRPr="00854FE1">
        <w:rPr>
          <w:rFonts w:asciiTheme="minorEastAsia" w:hAnsiTheme="minorEastAsia" w:hint="eastAsia"/>
          <w:sz w:val="30"/>
          <w:szCs w:val="30"/>
        </w:rPr>
        <w:lastRenderedPageBreak/>
        <w:t>附件</w:t>
      </w:r>
      <w:r w:rsidR="007D650E">
        <w:rPr>
          <w:rFonts w:asciiTheme="minorEastAsia" w:hAnsiTheme="minorEastAsia"/>
          <w:sz w:val="30"/>
          <w:szCs w:val="30"/>
        </w:rPr>
        <w:t>2</w:t>
      </w:r>
      <w:r w:rsidRPr="00854FE1">
        <w:rPr>
          <w:rFonts w:asciiTheme="minorEastAsia" w:hAnsiTheme="minorEastAsia" w:hint="eastAsia"/>
          <w:sz w:val="30"/>
          <w:szCs w:val="30"/>
        </w:rPr>
        <w:t>：</w:t>
      </w:r>
    </w:p>
    <w:p w14:paraId="7A8A3C74" w14:textId="571FA99C" w:rsidR="00C15B61" w:rsidRPr="00854FE1" w:rsidRDefault="00C15B61" w:rsidP="00C15B61">
      <w:pPr>
        <w:snapToGrid w:val="0"/>
        <w:spacing w:before="50" w:after="24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</w:t>
      </w:r>
      <w:r w:rsidRPr="00854FE1">
        <w:rPr>
          <w:rFonts w:asciiTheme="minorEastAsia" w:eastAsiaTheme="minorEastAsia" w:hAnsiTheme="minorEastAsia" w:hint="eastAsia"/>
          <w:b/>
          <w:sz w:val="36"/>
          <w:szCs w:val="36"/>
        </w:rPr>
        <w:t>一览表</w:t>
      </w:r>
    </w:p>
    <w:p w14:paraId="243E298D" w14:textId="67EBB9DE" w:rsidR="00C15B61" w:rsidRPr="00854FE1" w:rsidRDefault="00C15B61" w:rsidP="00C15B61">
      <w:pPr>
        <w:snapToGrid w:val="0"/>
        <w:spacing w:before="50" w:after="50" w:line="400" w:lineRule="exact"/>
        <w:ind w:firstLineChars="300" w:firstLine="900"/>
        <w:rPr>
          <w:rFonts w:asciiTheme="minorEastAsia" w:eastAsiaTheme="minorEastAsia" w:hAnsiTheme="minorEastAsia"/>
          <w:sz w:val="30"/>
          <w:szCs w:val="30"/>
          <w:u w:val="single"/>
        </w:rPr>
      </w:pPr>
      <w:r w:rsidRPr="00854FE1">
        <w:rPr>
          <w:rFonts w:asciiTheme="minorEastAsia" w:eastAsiaTheme="minorEastAsia" w:hAnsiTheme="minorEastAsia" w:hint="eastAsia"/>
          <w:sz w:val="30"/>
          <w:szCs w:val="30"/>
        </w:rPr>
        <w:t>单位全称（公章）：采购编号：</w:t>
      </w:r>
    </w:p>
    <w:tbl>
      <w:tblPr>
        <w:tblW w:w="14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2785"/>
        <w:gridCol w:w="5707"/>
        <w:gridCol w:w="1984"/>
        <w:gridCol w:w="2656"/>
      </w:tblGrid>
      <w:tr w:rsidR="00F62DBA" w:rsidRPr="00854FE1" w14:paraId="149B7B04" w14:textId="77777777" w:rsidTr="0052407A">
        <w:trPr>
          <w:trHeight w:val="56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BFFD" w14:textId="77777777" w:rsidR="00F62DBA" w:rsidRPr="007D650E" w:rsidRDefault="00F62DBA" w:rsidP="007D650E">
            <w:pPr>
              <w:snapToGrid w:val="0"/>
              <w:spacing w:before="50" w:after="50" w:line="400" w:lineRule="exact"/>
              <w:jc w:val="center"/>
              <w:rPr>
                <w:sz w:val="24"/>
              </w:rPr>
            </w:pPr>
            <w:r w:rsidRPr="007D650E">
              <w:rPr>
                <w:rFonts w:hint="eastAsia"/>
                <w:sz w:val="24"/>
              </w:rPr>
              <w:t>序号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4ED5" w14:textId="77777777" w:rsidR="00F62DBA" w:rsidRPr="007D650E" w:rsidRDefault="00F62DBA" w:rsidP="007D650E">
            <w:pPr>
              <w:snapToGrid w:val="0"/>
              <w:spacing w:before="50" w:after="50" w:line="400" w:lineRule="exact"/>
              <w:jc w:val="center"/>
              <w:rPr>
                <w:sz w:val="24"/>
              </w:rPr>
            </w:pPr>
            <w:r w:rsidRPr="007D650E">
              <w:rPr>
                <w:rFonts w:hint="eastAsia"/>
                <w:sz w:val="24"/>
              </w:rPr>
              <w:t>货物或软件名称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4D7C" w14:textId="4CA80E49" w:rsidR="00F62DBA" w:rsidRPr="007D650E" w:rsidRDefault="00F62DBA" w:rsidP="007D650E">
            <w:pPr>
              <w:snapToGrid w:val="0"/>
              <w:spacing w:before="50" w:after="50" w:line="400" w:lineRule="exact"/>
              <w:jc w:val="center"/>
              <w:rPr>
                <w:sz w:val="24"/>
              </w:rPr>
            </w:pPr>
            <w:r w:rsidRPr="007D650E">
              <w:rPr>
                <w:rFonts w:hint="eastAsia"/>
                <w:sz w:val="24"/>
              </w:rPr>
              <w:t>交付期（月）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5228" w14:textId="7B466810" w:rsidR="00F62DBA" w:rsidRPr="00B9400F" w:rsidRDefault="00F62DBA" w:rsidP="007D650E">
            <w:pPr>
              <w:snapToGrid w:val="0"/>
              <w:spacing w:before="50" w:after="50" w:line="4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报价（元）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C03C" w14:textId="329C5F4E" w:rsidR="00F62DBA" w:rsidRPr="00A71F12" w:rsidRDefault="00F62DBA" w:rsidP="007D650E">
            <w:pPr>
              <w:snapToGrid w:val="0"/>
              <w:spacing w:before="50" w:after="50"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1F12"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</w:tr>
      <w:tr w:rsidR="00F62DBA" w:rsidRPr="00854FE1" w14:paraId="58F3A840" w14:textId="77777777" w:rsidTr="00423695">
        <w:trPr>
          <w:cantSplit/>
          <w:trHeight w:val="136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0B4A" w14:textId="77777777" w:rsidR="00F62DBA" w:rsidRPr="00854FE1" w:rsidRDefault="00F62DBA" w:rsidP="007D650E">
            <w:pPr>
              <w:snapToGrid w:val="0"/>
              <w:spacing w:before="50" w:after="50" w:line="4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CF09F" w14:textId="77777777" w:rsidR="00F62DBA" w:rsidRPr="00854FE1" w:rsidRDefault="00F62DBA" w:rsidP="007D650E">
            <w:pPr>
              <w:snapToGrid w:val="0"/>
              <w:spacing w:before="50" w:after="50" w:line="400" w:lineRule="exact"/>
              <w:jc w:val="left"/>
              <w:rPr>
                <w:rFonts w:asciiTheme="minorEastAsia" w:eastAsiaTheme="minorEastAsia" w:hAnsiTheme="minorEastAsia"/>
                <w:bCs/>
                <w:sz w:val="30"/>
                <w:szCs w:val="3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534B9" w14:textId="77777777" w:rsidR="00F62DBA" w:rsidRPr="00854FE1" w:rsidRDefault="00F62DBA" w:rsidP="007D650E">
            <w:pPr>
              <w:snapToGrid w:val="0"/>
              <w:spacing w:before="50" w:after="50" w:line="4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46C09" w14:textId="77777777" w:rsidR="00F62DBA" w:rsidRPr="00854FE1" w:rsidRDefault="00F62DBA" w:rsidP="007D650E">
            <w:pPr>
              <w:snapToGrid w:val="0"/>
              <w:spacing w:before="50" w:after="50" w:line="40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6E107" w14:textId="77777777" w:rsidR="00F62DBA" w:rsidRPr="00854FE1" w:rsidRDefault="00F62DBA" w:rsidP="007D650E">
            <w:pPr>
              <w:snapToGrid w:val="0"/>
              <w:spacing w:before="50" w:after="50" w:line="40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7D650E" w:rsidRPr="00854FE1" w14:paraId="78C17582" w14:textId="77777777" w:rsidTr="00C15B61">
        <w:trPr>
          <w:trHeight w:val="539"/>
          <w:jc w:val="center"/>
        </w:trPr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17B9" w14:textId="45BBE2E1" w:rsidR="007D650E" w:rsidRPr="00854FE1" w:rsidRDefault="007D650E" w:rsidP="007D650E">
            <w:pPr>
              <w:snapToGrid w:val="0"/>
              <w:spacing w:before="50" w:after="50" w:line="400" w:lineRule="exact"/>
              <w:jc w:val="left"/>
              <w:rPr>
                <w:rFonts w:asciiTheme="minorEastAsia" w:eastAsiaTheme="minorEastAsia" w:hAnsiTheme="minorEastAsia"/>
                <w:bCs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Cs/>
                <w:sz w:val="30"/>
                <w:szCs w:val="30"/>
              </w:rPr>
              <w:t>合计总金额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FFBB" w14:textId="77777777" w:rsidR="007D650E" w:rsidRPr="00C7092D" w:rsidRDefault="007D650E" w:rsidP="007D650E">
            <w:pPr>
              <w:snapToGrid w:val="0"/>
              <w:spacing w:before="50" w:after="50" w:line="40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Cs/>
                <w:sz w:val="30"/>
                <w:szCs w:val="30"/>
              </w:rPr>
              <w:t>小写：       元</w:t>
            </w:r>
          </w:p>
        </w:tc>
      </w:tr>
      <w:tr w:rsidR="007D650E" w:rsidRPr="00854FE1" w14:paraId="345B31C3" w14:textId="77777777" w:rsidTr="00C15B61">
        <w:trPr>
          <w:trHeight w:val="539"/>
          <w:jc w:val="center"/>
        </w:trPr>
        <w:tc>
          <w:tcPr>
            <w:tcW w:w="14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EE7E" w14:textId="77777777" w:rsidR="007D650E" w:rsidRPr="00854FE1" w:rsidRDefault="007D650E" w:rsidP="007D650E">
            <w:pPr>
              <w:snapToGrid w:val="0"/>
              <w:spacing w:before="50" w:after="50" w:line="400" w:lineRule="exact"/>
              <w:rPr>
                <w:rFonts w:asciiTheme="minorEastAsia" w:eastAsiaTheme="minorEastAsia" w:hAnsiTheme="minorEastAsia"/>
                <w:sz w:val="30"/>
                <w:szCs w:val="30"/>
                <w:u w:val="single"/>
              </w:rPr>
            </w:pPr>
            <w:r w:rsidRPr="00854FE1">
              <w:rPr>
                <w:rFonts w:asciiTheme="minorEastAsia" w:eastAsiaTheme="minorEastAsia" w:hAnsiTheme="minorEastAsia" w:hint="eastAsia"/>
                <w:sz w:val="30"/>
                <w:szCs w:val="30"/>
              </w:rPr>
              <w:t>合计金额大写：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人民币         元</w:t>
            </w:r>
          </w:p>
        </w:tc>
      </w:tr>
      <w:tr w:rsidR="007D650E" w:rsidRPr="00854FE1" w14:paraId="63DA0B8F" w14:textId="77777777" w:rsidTr="00C15B61">
        <w:trPr>
          <w:trHeight w:val="539"/>
          <w:jc w:val="center"/>
        </w:trPr>
        <w:tc>
          <w:tcPr>
            <w:tcW w:w="14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3B76" w14:textId="47858F67" w:rsidR="007D650E" w:rsidRPr="00854FE1" w:rsidRDefault="007D650E" w:rsidP="007D650E">
            <w:pPr>
              <w:snapToGrid w:val="0"/>
              <w:spacing w:before="50" w:after="50" w:line="40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 xml:space="preserve">维护费用： </w:t>
            </w:r>
            <w:r>
              <w:rPr>
                <w:rFonts w:asciiTheme="minorEastAsia" w:eastAsiaTheme="minorEastAsia" w:hAnsiTheme="minorEastAsia"/>
                <w:sz w:val="30"/>
                <w:szCs w:val="30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元/年</w:t>
            </w:r>
          </w:p>
        </w:tc>
      </w:tr>
    </w:tbl>
    <w:p w14:paraId="2990E573" w14:textId="77777777" w:rsidR="00C15B61" w:rsidRPr="00A71F12" w:rsidRDefault="00C15B61" w:rsidP="00C15B61">
      <w:pPr>
        <w:snapToGrid w:val="0"/>
        <w:spacing w:before="50" w:after="50" w:line="400" w:lineRule="exact"/>
        <w:ind w:leftChars="134" w:left="1215" w:hangingChars="350" w:hanging="840"/>
        <w:jc w:val="left"/>
        <w:rPr>
          <w:rFonts w:asciiTheme="minorEastAsia" w:eastAsiaTheme="minorEastAsia" w:hAnsiTheme="minorEastAsia"/>
          <w:sz w:val="24"/>
        </w:rPr>
      </w:pPr>
      <w:r w:rsidRPr="00A71F12">
        <w:rPr>
          <w:rFonts w:asciiTheme="minorEastAsia" w:eastAsiaTheme="minorEastAsia" w:hAnsiTheme="minorEastAsia" w:hint="eastAsia"/>
          <w:sz w:val="24"/>
        </w:rPr>
        <w:t>注:表报价单不得涂改，请按规定格式填报，否则可能导致报价无效。</w:t>
      </w:r>
    </w:p>
    <w:p w14:paraId="36BF3DED" w14:textId="77777777" w:rsidR="00C15B61" w:rsidRPr="00A71F12" w:rsidRDefault="00C15B61" w:rsidP="00C15B61">
      <w:pPr>
        <w:snapToGrid w:val="0"/>
        <w:spacing w:before="240" w:after="50" w:line="400" w:lineRule="exact"/>
        <w:ind w:leftChars="534" w:left="1635" w:hangingChars="50" w:hanging="140"/>
        <w:jc w:val="left"/>
        <w:rPr>
          <w:rFonts w:asciiTheme="minorEastAsia" w:eastAsiaTheme="minorEastAsia" w:hAnsiTheme="minorEastAsia"/>
          <w:szCs w:val="28"/>
        </w:rPr>
        <w:sectPr w:rsidR="00C15B61" w:rsidRPr="00A71F12" w:rsidSect="00B94097">
          <w:pgSz w:w="16838" w:h="11906" w:orient="landscape"/>
          <w:pgMar w:top="1558" w:right="1474" w:bottom="1797" w:left="1247" w:header="851" w:footer="851" w:gutter="0"/>
          <w:cols w:space="720"/>
          <w:titlePg/>
          <w:docGrid w:linePitch="312"/>
        </w:sectPr>
      </w:pPr>
      <w:r w:rsidRPr="00A71F12">
        <w:rPr>
          <w:rFonts w:asciiTheme="minorEastAsia" w:eastAsiaTheme="minorEastAsia" w:hAnsiTheme="minorEastAsia" w:hint="eastAsia"/>
          <w:szCs w:val="28"/>
        </w:rPr>
        <w:t>授权代表（签名）：                                   日期：</w:t>
      </w:r>
    </w:p>
    <w:p w14:paraId="20BCE04C" w14:textId="77777777" w:rsidR="00C15B61" w:rsidRPr="00F62DBA" w:rsidRDefault="00C15B61" w:rsidP="00C15B61">
      <w:pPr>
        <w:rPr>
          <w:rFonts w:ascii="仿宋" w:eastAsia="仿宋" w:hAnsi="仿宋" w:cs="仿宋" w:hint="eastAsia"/>
          <w:sz w:val="24"/>
        </w:rPr>
      </w:pPr>
      <w:bookmarkStart w:id="4" w:name="_GoBack"/>
      <w:bookmarkEnd w:id="4"/>
    </w:p>
    <w:sectPr w:rsidR="00C15B61" w:rsidRPr="00F62D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75C3A" w14:textId="77777777" w:rsidR="00B020FB" w:rsidRDefault="00B020FB" w:rsidP="005C6C9E">
      <w:r>
        <w:separator/>
      </w:r>
    </w:p>
  </w:endnote>
  <w:endnote w:type="continuationSeparator" w:id="0">
    <w:p w14:paraId="746FD7EE" w14:textId="77777777" w:rsidR="00B020FB" w:rsidRDefault="00B020FB" w:rsidP="005C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DE3FB" w14:textId="77777777" w:rsidR="00B020FB" w:rsidRDefault="00B020FB" w:rsidP="005C6C9E">
      <w:r>
        <w:separator/>
      </w:r>
    </w:p>
  </w:footnote>
  <w:footnote w:type="continuationSeparator" w:id="0">
    <w:p w14:paraId="7F2E246C" w14:textId="77777777" w:rsidR="00B020FB" w:rsidRDefault="00B020FB" w:rsidP="005C6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4612FC"/>
    <w:multiLevelType w:val="singleLevel"/>
    <w:tmpl w:val="A44612FC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D45C51E6"/>
    <w:multiLevelType w:val="singleLevel"/>
    <w:tmpl w:val="D45C51E6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EB7C2FC1"/>
    <w:multiLevelType w:val="singleLevel"/>
    <w:tmpl w:val="EB7C2FC1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09C3E721"/>
    <w:multiLevelType w:val="singleLevel"/>
    <w:tmpl w:val="09C3E721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1609AA27"/>
    <w:multiLevelType w:val="singleLevel"/>
    <w:tmpl w:val="1609AA27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49B3163F"/>
    <w:multiLevelType w:val="multilevel"/>
    <w:tmpl w:val="49B3163F"/>
    <w:lvl w:ilvl="0">
      <w:start w:val="1"/>
      <w:numFmt w:val="bullet"/>
      <w:pStyle w:val="a"/>
      <w:lvlText w:val=""/>
      <w:lvlJc w:val="left"/>
      <w:pPr>
        <w:ind w:left="817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3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5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9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1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5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6" w15:restartNumberingAfterBreak="0">
    <w:nsid w:val="78632DF8"/>
    <w:multiLevelType w:val="hybridMultilevel"/>
    <w:tmpl w:val="536A8A8C"/>
    <w:lvl w:ilvl="0" w:tplc="7BE813F8">
      <w:start w:val="1"/>
      <w:numFmt w:val="japaneseCounting"/>
      <w:lvlText w:val="%1、"/>
      <w:lvlJc w:val="left"/>
      <w:pPr>
        <w:ind w:left="787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907" w:hanging="420"/>
      </w:pPr>
    </w:lvl>
    <w:lvl w:ilvl="2" w:tplc="0409001B" w:tentative="1">
      <w:start w:val="1"/>
      <w:numFmt w:val="lowerRoman"/>
      <w:lvlText w:val="%3."/>
      <w:lvlJc w:val="right"/>
      <w:pPr>
        <w:ind w:left="1327" w:hanging="420"/>
      </w:pPr>
    </w:lvl>
    <w:lvl w:ilvl="3" w:tplc="0409000F" w:tentative="1">
      <w:start w:val="1"/>
      <w:numFmt w:val="decimal"/>
      <w:lvlText w:val="%4."/>
      <w:lvlJc w:val="left"/>
      <w:pPr>
        <w:ind w:left="1747" w:hanging="420"/>
      </w:pPr>
    </w:lvl>
    <w:lvl w:ilvl="4" w:tplc="04090019" w:tentative="1">
      <w:start w:val="1"/>
      <w:numFmt w:val="lowerLetter"/>
      <w:lvlText w:val="%5)"/>
      <w:lvlJc w:val="left"/>
      <w:pPr>
        <w:ind w:left="2167" w:hanging="420"/>
      </w:pPr>
    </w:lvl>
    <w:lvl w:ilvl="5" w:tplc="0409001B" w:tentative="1">
      <w:start w:val="1"/>
      <w:numFmt w:val="lowerRoman"/>
      <w:lvlText w:val="%6."/>
      <w:lvlJc w:val="right"/>
      <w:pPr>
        <w:ind w:left="2587" w:hanging="420"/>
      </w:pPr>
    </w:lvl>
    <w:lvl w:ilvl="6" w:tplc="0409000F" w:tentative="1">
      <w:start w:val="1"/>
      <w:numFmt w:val="decimal"/>
      <w:lvlText w:val="%7."/>
      <w:lvlJc w:val="left"/>
      <w:pPr>
        <w:ind w:left="3007" w:hanging="420"/>
      </w:pPr>
    </w:lvl>
    <w:lvl w:ilvl="7" w:tplc="04090019" w:tentative="1">
      <w:start w:val="1"/>
      <w:numFmt w:val="lowerLetter"/>
      <w:lvlText w:val="%8)"/>
      <w:lvlJc w:val="left"/>
      <w:pPr>
        <w:ind w:left="3427" w:hanging="420"/>
      </w:pPr>
    </w:lvl>
    <w:lvl w:ilvl="8" w:tplc="0409001B" w:tentative="1">
      <w:start w:val="1"/>
      <w:numFmt w:val="lowerRoman"/>
      <w:lvlText w:val="%9."/>
      <w:lvlJc w:val="right"/>
      <w:pPr>
        <w:ind w:left="3847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85"/>
    <w:rsid w:val="00055907"/>
    <w:rsid w:val="000D32EC"/>
    <w:rsid w:val="0010607B"/>
    <w:rsid w:val="001E7AB9"/>
    <w:rsid w:val="002605CB"/>
    <w:rsid w:val="002D176A"/>
    <w:rsid w:val="0036205A"/>
    <w:rsid w:val="005C6C9E"/>
    <w:rsid w:val="005D05AB"/>
    <w:rsid w:val="0069306B"/>
    <w:rsid w:val="007D650E"/>
    <w:rsid w:val="00843DA2"/>
    <w:rsid w:val="00923B52"/>
    <w:rsid w:val="00A13481"/>
    <w:rsid w:val="00A37785"/>
    <w:rsid w:val="00A65DB6"/>
    <w:rsid w:val="00AA58D4"/>
    <w:rsid w:val="00B020FB"/>
    <w:rsid w:val="00B55300"/>
    <w:rsid w:val="00BD0B63"/>
    <w:rsid w:val="00C15B61"/>
    <w:rsid w:val="00CE690C"/>
    <w:rsid w:val="00E27B66"/>
    <w:rsid w:val="00E91CDF"/>
    <w:rsid w:val="00F62DBA"/>
    <w:rsid w:val="00FC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2F0FA"/>
  <w15:chartTrackingRefBased/>
  <w15:docId w15:val="{C7D63E86-F57D-438A-9143-FB9CA49D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C6C9E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paragraph" w:styleId="1">
    <w:name w:val="heading 1"/>
    <w:aliases w:val="H1,Heading 0,h1,1,1.,PIM 1,section,heading 1.1,L1,dd heading 1,dh1,SITA,Section Head,Header1,章节,Level 1 Topic Heading,Level 1 Head,H11,H12,H111,H13,H112,l1,1st level,H14,H15,H16,H17,LN,第*部分,第A章,第一层,&amp;3,List level 1,Head 1,Head 11,Head 12,Head 111,章"/>
    <w:basedOn w:val="a0"/>
    <w:next w:val="a0"/>
    <w:link w:val="10"/>
    <w:qFormat/>
    <w:rsid w:val="00B55300"/>
    <w:pPr>
      <w:autoSpaceDE w:val="0"/>
      <w:autoSpaceDN w:val="0"/>
      <w:adjustRightInd w:val="0"/>
      <w:spacing w:line="360" w:lineRule="auto"/>
      <w:jc w:val="center"/>
      <w:outlineLvl w:val="0"/>
    </w:pPr>
    <w:rPr>
      <w:rFonts w:ascii="Calibri" w:eastAsia="隶书" w:hAnsi="Calibri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C6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5C6C9E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5C6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5C6C9E"/>
    <w:rPr>
      <w:sz w:val="18"/>
      <w:szCs w:val="18"/>
    </w:rPr>
  </w:style>
  <w:style w:type="character" w:customStyle="1" w:styleId="a8">
    <w:name w:val="纯文本 字符"/>
    <w:aliases w:val="普通文字 Char 字符,纯文本 Char Char 字符,普通文字 Char Char 字符,普通文字 Char Char Char 字符,普通文字 Char Char Char Char 字符,普通文字 字符,小 字符,Texte 字符,正 文 1 字符,0921 字符,普通文字1 字符,普通文字2 字符,普通文字3 字符,普通文字4 字符,普通文字5 字符,普通文字6 字符,普通文字11 字符,普通文字21 字符,普通文字31 字符,普通文字41 字符,普通文字7 字符,普通 字符"/>
    <w:basedOn w:val="a1"/>
    <w:link w:val="a9"/>
    <w:rsid w:val="005C6C9E"/>
    <w:rPr>
      <w:rFonts w:ascii="宋体" w:hAnsi="Courier New"/>
      <w:sz w:val="24"/>
      <w:szCs w:val="24"/>
    </w:rPr>
  </w:style>
  <w:style w:type="paragraph" w:styleId="a9">
    <w:name w:val="Plain Text"/>
    <w:aliases w:val="普通文字 Char,纯文本 Char Char,普通文字 Char Char,普通文字 Char Char Char,普通文字 Char Char Char Char,普通文字,小,Texte,正 文 1,0921,普通文字1,普通文字2,普通文字3,普通文字4,普通文字5,普通文字6,普通文字11,普通文字21,普通文字31,普通文字41,普通文字7,纯文本 Char Char Char Char Char Char Char Char Char Char Char Char Char,普通"/>
    <w:basedOn w:val="a0"/>
    <w:link w:val="a8"/>
    <w:qFormat/>
    <w:rsid w:val="005C6C9E"/>
    <w:pPr>
      <w:spacing w:beforeLines="50" w:afterLines="50" w:line="400" w:lineRule="atLeast"/>
    </w:pPr>
    <w:rPr>
      <w:rFonts w:ascii="宋体" w:eastAsiaTheme="minorEastAsia" w:hAnsi="Courier New" w:cstheme="minorBidi"/>
      <w:sz w:val="24"/>
    </w:rPr>
  </w:style>
  <w:style w:type="character" w:customStyle="1" w:styleId="11">
    <w:name w:val="纯文本 字符1"/>
    <w:basedOn w:val="a1"/>
    <w:uiPriority w:val="99"/>
    <w:semiHidden/>
    <w:rsid w:val="005C6C9E"/>
    <w:rPr>
      <w:rFonts w:asciiTheme="minorEastAsia" w:hAnsi="Courier New" w:cs="Courier New"/>
      <w:sz w:val="28"/>
      <w:szCs w:val="24"/>
    </w:rPr>
  </w:style>
  <w:style w:type="paragraph" w:styleId="aa">
    <w:name w:val="List Paragraph"/>
    <w:basedOn w:val="a0"/>
    <w:uiPriority w:val="34"/>
    <w:qFormat/>
    <w:rsid w:val="005C6C9E"/>
    <w:pPr>
      <w:ind w:firstLineChars="200" w:firstLine="200"/>
    </w:pPr>
    <w:rPr>
      <w:rFonts w:ascii="Calibri" w:hAnsi="Calibri"/>
      <w:sz w:val="21"/>
      <w:szCs w:val="22"/>
    </w:rPr>
  </w:style>
  <w:style w:type="character" w:customStyle="1" w:styleId="10">
    <w:name w:val="标题 1 字符"/>
    <w:aliases w:val="H1 字符,Heading 0 字符,h1 字符,1 字符,1. 字符,PIM 1 字符,section 字符,heading 1.1 字符,L1 字符,dd heading 1 字符,dh1 字符,SITA 字符,Section Head 字符,Header1 字符,章节 字符,Level 1 Topic Heading 字符,Level 1 Head 字符,H11 字符,H12 字符,H111 字符,H13 字符,H112 字符,l1 字符,1st level 字符,H14 字符"/>
    <w:basedOn w:val="a1"/>
    <w:link w:val="1"/>
    <w:rsid w:val="00B55300"/>
    <w:rPr>
      <w:rFonts w:ascii="Calibri" w:eastAsia="隶书" w:hAnsi="Calibri" w:cs="Times New Roman"/>
      <w:b/>
      <w:bCs/>
      <w:kern w:val="0"/>
      <w:sz w:val="36"/>
      <w:szCs w:val="36"/>
    </w:rPr>
  </w:style>
  <w:style w:type="character" w:customStyle="1" w:styleId="Char">
    <w:name w:val="分类标题 Char"/>
    <w:link w:val="a"/>
    <w:qFormat/>
    <w:locked/>
    <w:rsid w:val="00B55300"/>
    <w:rPr>
      <w:rFonts w:ascii="Arial" w:hAnsi="Arial" w:cs="Arial"/>
      <w:szCs w:val="21"/>
    </w:rPr>
  </w:style>
  <w:style w:type="paragraph" w:customStyle="1" w:styleId="a">
    <w:name w:val="分类标题"/>
    <w:basedOn w:val="a0"/>
    <w:link w:val="Char"/>
    <w:qFormat/>
    <w:rsid w:val="00B55300"/>
    <w:pPr>
      <w:widowControl/>
      <w:numPr>
        <w:numId w:val="2"/>
      </w:numPr>
      <w:snapToGrid w:val="0"/>
      <w:spacing w:before="80" w:after="80" w:line="30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NoSpacing1">
    <w:name w:val="No Spacing1"/>
    <w:qFormat/>
    <w:rsid w:val="00B55300"/>
    <w:pPr>
      <w:widowControl w:val="0"/>
      <w:jc w:val="both"/>
    </w:pPr>
    <w:rPr>
      <w:rFonts w:ascii="Times New Roman" w:eastAsia="宋体" w:hAnsi="Times New Roman" w:cs="Times New Roman"/>
      <w:kern w:val="0"/>
      <w:sz w:val="24"/>
    </w:rPr>
  </w:style>
  <w:style w:type="paragraph" w:customStyle="1" w:styleId="ab">
    <w:name w:val="表内文字"/>
    <w:basedOn w:val="a0"/>
    <w:rsid w:val="00C15B61"/>
    <w:pPr>
      <w:tabs>
        <w:tab w:val="left" w:pos="1418"/>
      </w:tabs>
      <w:spacing w:line="360" w:lineRule="auto"/>
      <w:jc w:val="center"/>
    </w:pPr>
    <w:rPr>
      <w:rFonts w:ascii="仿宋_GB2312" w:eastAsia="仿宋_GB2312"/>
      <w:spacing w:val="-20"/>
      <w:kern w:val="0"/>
      <w:sz w:val="24"/>
    </w:rPr>
  </w:style>
  <w:style w:type="character" w:styleId="ac">
    <w:name w:val="line number"/>
    <w:basedOn w:val="a1"/>
    <w:uiPriority w:val="99"/>
    <w:semiHidden/>
    <w:unhideWhenUsed/>
    <w:rsid w:val="00F62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6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进宗</dc:creator>
  <cp:keywords/>
  <dc:description/>
  <cp:lastModifiedBy>进宗 黄</cp:lastModifiedBy>
  <cp:revision>7</cp:revision>
  <dcterms:created xsi:type="dcterms:W3CDTF">2018-09-05T00:55:00Z</dcterms:created>
  <dcterms:modified xsi:type="dcterms:W3CDTF">2019-08-05T06:07:00Z</dcterms:modified>
</cp:coreProperties>
</file>